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8B45" w14:textId="77777777" w:rsidR="00E83C21" w:rsidRDefault="00E83C2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F74C749" w14:textId="77777777" w:rsidR="00E83C21" w:rsidRDefault="00E100CC">
      <w:pPr>
        <w:spacing w:line="3456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</w:r>
      <w:r w:rsidR="00E100CC"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  <w:pict w14:anchorId="1B872CC4">
          <v:group id="_x0000_s1040" alt="" style="width:366.25pt;height:172.85pt;mso-position-horizontal-relative:char;mso-position-vertical-relative:line" coordsize="7325,34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" style="position:absolute;left:24;width:7269;height:3325">
              <v:imagedata r:id="rId5" o:title=""/>
            </v:shape>
            <v:group id="_x0000_s1048" alt="" style="position:absolute;left:34;top:3422;width:7257;height:2" coordorigin="34,3422" coordsize="7257,2">
              <v:shape id="_x0000_s1049" alt="" style="position:absolute;left:34;top:3422;width:7257;height:2" coordorigin="34,3422" coordsize="7257,0" path="m34,3422r7257,e" filled="f" strokecolor="#231f20" strokeweight="3.39pt">
                <v:path arrowok="t"/>
              </v:shape>
            </v:group>
            <v:group id="_x0000_s1046" alt="" style="position:absolute;left:134;top:101;width:3392;height:3284" coordorigin="134,101" coordsize="3392,3284">
              <v:shape id="_x0000_s1047" alt="" style="position:absolute;left:134;top:101;width:3392;height:3284" coordorigin="134,101" coordsize="3392,3284" path="m134,101r3391,l3525,3384r-3391,l134,101xe" fillcolor="#231f20" stroked="f">
                <v:path arrowok="t"/>
              </v:shape>
            </v:group>
            <v:group id="_x0000_s1044" alt="" style="position:absolute;left:213;top:180;width:3154;height:3046" coordorigin="213,180" coordsize="3154,3046">
              <v:shape id="_x0000_s1045" alt="" style="position:absolute;left:213;top:180;width:3154;height:3046" coordorigin="213,180" coordsize="3154,3046" path="m1790,180r-129,5l1535,200r-124,24l1292,258r-115,42l1066,350,960,408,859,474r-95,73l675,626r-82,86l518,803r-68,98l390,1003r-53,107l294,1222r-35,115l234,1456r-15,122l213,1703r6,125l234,1950r25,119l294,2184r43,112l390,2403r60,102l518,2602r75,92l675,2780r89,79l859,2932r101,66l1066,3056r111,50l1292,3148r119,34l1535,3206r126,15l1790,3226r130,-5l2046,3206r123,-24l2289,3148r115,-42l2515,3056r106,-58l2722,2932r95,-73l2905,2780r83,-86l3063,2602r68,-97l3191,2403r52,-107l3287,2184r34,-115l3347,1950r15,-122l3367,1703r-5,-125l3347,1456r-26,-119l3287,1222r-44,-112l3191,1003,3131,901r-68,-98l2988,712r-83,-86l2817,547r-95,-73l2621,408,2515,350,2404,300,2289,258,2169,224,2046,200,1920,185r-130,-5xe" fillcolor="#e30685" stroked="f">
                <v:path arrowok="t"/>
              </v:shape>
            </v:group>
            <v:group id="_x0000_s1041" alt="" style="position:absolute;left:213;top:180;width:3154;height:3046" coordorigin="213,180" coordsize="3154,3046">
              <v:shape id="_x0000_s1043" alt="" style="position:absolute;left:213;top:180;width:3154;height:3046" coordorigin="213,180" coordsize="3154,3046" path="m1790,3226r130,-5l2046,3206r123,-24l2289,3148r115,-42l2515,3056r106,-58l2722,2932r95,-73l2905,2780r83,-86l3063,2602r68,-97l3191,2403r52,-107l3287,2184r34,-115l3347,1950r15,-122l3367,1703r-5,-125l3347,1456r-26,-119l3287,1222r-44,-112l3191,1003,3131,901r-68,-98l2988,712r-83,-86l2817,547r-95,-73l2621,408,2515,350,2404,300,2289,258,2169,224,2046,200,1920,185r-130,-5l1661,185r-126,15l1411,224r-119,34l1177,300r-111,50l960,408,859,474r-95,73l675,626r-82,86l518,803r-68,98l390,1003r-53,107l294,1222r-35,115l234,1456r-15,122l213,1703r6,125l234,1950r25,119l294,2184r43,112l390,2403r60,102l518,2602r75,92l675,2780r89,79l859,2932r101,66l1066,3056r111,50l1292,3148r119,34l1535,3206r126,15l1790,3226xe" filled="f" strokecolor="#231f20" strokeweight=".3355mm">
                <v:path arrowok="t"/>
              </v:shape>
              <v:shape id="_x0000_s1042" type="#_x0000_t75" alt="" style="position:absolute;left:34;width:7260;height:3324">
                <v:imagedata r:id="rId6" o:title=""/>
              </v:shape>
            </v:group>
            <w10:anchorlock/>
          </v:group>
        </w:pict>
      </w:r>
    </w:p>
    <w:p w14:paraId="2E0E0C12" w14:textId="77777777" w:rsidR="00E83C21" w:rsidRDefault="00245A86">
      <w:pPr>
        <w:pStyle w:val="Prrafodelista"/>
        <w:numPr>
          <w:ilvl w:val="0"/>
          <w:numId w:val="2"/>
        </w:numPr>
        <w:tabs>
          <w:tab w:val="left" w:pos="293"/>
        </w:tabs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Bar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5,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1-9.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Dios</w:t>
      </w:r>
      <w:r>
        <w:rPr>
          <w:rFonts w:ascii="Times New Roman" w:hAnsi="Times New Roman"/>
          <w:b/>
          <w:i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mostrará</w:t>
      </w:r>
      <w:r>
        <w:rPr>
          <w:rFonts w:ascii="Times New Roman" w:hAnsi="Times New Roman"/>
          <w:b/>
          <w:i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tu</w:t>
      </w:r>
      <w:r>
        <w:rPr>
          <w:rFonts w:ascii="Times New Roman" w:hAnsi="Times New Roman"/>
          <w:b/>
          <w:i/>
          <w:color w:val="231F20"/>
          <w:spacing w:val="-12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esplendor.</w:t>
      </w:r>
    </w:p>
    <w:p w14:paraId="6BF1CC21" w14:textId="77777777" w:rsidR="00E83C21" w:rsidRDefault="00245A86">
      <w:pPr>
        <w:pStyle w:val="Prrafodelista"/>
        <w:numPr>
          <w:ilvl w:val="0"/>
          <w:numId w:val="2"/>
        </w:numPr>
        <w:tabs>
          <w:tab w:val="left" w:pos="293"/>
        </w:tabs>
        <w:spacing w:before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Sal</w:t>
      </w:r>
      <w:r>
        <w:rPr>
          <w:rFonts w:ascii="Times New Roman" w:hAnsi="Times New Roman"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125.</w:t>
      </w:r>
      <w:r>
        <w:rPr>
          <w:rFonts w:ascii="Times New Roman" w:hAnsi="Times New Roman"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R.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El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Señor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ha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estado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grande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con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nosotros,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estamos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alegres.</w:t>
      </w:r>
    </w:p>
    <w:p w14:paraId="3630F3AB" w14:textId="77777777" w:rsidR="00E83C21" w:rsidRDefault="00245A86">
      <w:pPr>
        <w:pStyle w:val="Prrafodelista"/>
        <w:numPr>
          <w:ilvl w:val="0"/>
          <w:numId w:val="2"/>
        </w:numPr>
        <w:tabs>
          <w:tab w:val="left" w:pos="293"/>
        </w:tabs>
        <w:spacing w:before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Flp</w:t>
      </w:r>
      <w:r>
        <w:rPr>
          <w:rFonts w:ascii="Times New Roman" w:hAnsi="Times New Roman"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1,</w:t>
      </w:r>
      <w:r>
        <w:rPr>
          <w:rFonts w:ascii="Times New Roman" w:hAnsi="Times New Roman"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4-6.</w:t>
      </w:r>
      <w:r>
        <w:rPr>
          <w:rFonts w:ascii="Times New Roman" w:hAnsi="Times New Roman"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8-11.</w:t>
      </w:r>
      <w:r>
        <w:rPr>
          <w:rFonts w:ascii="Times New Roman" w:hAnsi="Times New Roman"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Que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lleguéis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al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Día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Cristo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limpios</w:t>
      </w:r>
      <w:r>
        <w:rPr>
          <w:rFonts w:ascii="Times New Roman" w:hAnsi="Times New Roman"/>
          <w:b/>
          <w:i/>
          <w:color w:val="231F20"/>
          <w:spacing w:val="-28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e</w:t>
      </w:r>
      <w:r>
        <w:rPr>
          <w:rFonts w:ascii="Times New Roman" w:hAnsi="Times New Roman"/>
          <w:b/>
          <w:i/>
          <w:color w:val="231F20"/>
          <w:spacing w:val="-27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irreprochables.</w:t>
      </w:r>
    </w:p>
    <w:p w14:paraId="0F00AD55" w14:textId="77777777" w:rsidR="00E83C21" w:rsidRDefault="00245A86">
      <w:pPr>
        <w:pStyle w:val="Prrafodelista"/>
        <w:numPr>
          <w:ilvl w:val="0"/>
          <w:numId w:val="2"/>
        </w:numPr>
        <w:tabs>
          <w:tab w:val="left" w:pos="293"/>
        </w:tabs>
        <w:spacing w:before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Lc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3,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1-6.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6"/>
          <w:sz w:val="24"/>
        </w:rPr>
        <w:t>Toda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carne</w:t>
      </w:r>
      <w:r>
        <w:rPr>
          <w:rFonts w:ascii="Times New Roman" w:hAnsi="Times New Roman"/>
          <w:b/>
          <w:i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verá</w:t>
      </w:r>
      <w:r>
        <w:rPr>
          <w:rFonts w:ascii="Times New Roman" w:hAnsi="Times New Roman"/>
          <w:b/>
          <w:i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14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salvación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Dios.</w:t>
      </w:r>
    </w:p>
    <w:p w14:paraId="280650ED" w14:textId="77777777" w:rsidR="00E83C21" w:rsidRDefault="00E83C21">
      <w:pPr>
        <w:spacing w:before="5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14:paraId="155B4CAC" w14:textId="77777777" w:rsidR="00E83C21" w:rsidRDefault="00E100CC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E100CC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75B30FA1">
          <v:group id="_x0000_s1037" alt="" style="width:366.65pt;height:3.8pt;mso-position-horizontal-relative:char;mso-position-vertical-relative:line" coordsize="7333,76">
            <v:group id="_x0000_s1038" alt="" style="position:absolute;left:38;top:38;width:7257;height:2" coordorigin="38,38" coordsize="7257,2">
              <v:shape id="_x0000_s1039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6A991B47" w14:textId="77777777" w:rsidR="00E83C21" w:rsidRDefault="00245A86">
      <w:pPr>
        <w:pStyle w:val="Textoindependiente"/>
        <w:spacing w:before="23" w:line="266" w:lineRule="auto"/>
        <w:ind w:left="166" w:right="147"/>
        <w:jc w:val="both"/>
      </w:pPr>
      <w:r>
        <w:rPr>
          <w:color w:val="231F1F"/>
          <w:spacing w:val="-4"/>
        </w:rPr>
        <w:t>Una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las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figuras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del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5"/>
        </w:rPr>
        <w:t>Adviento,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san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Juan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5"/>
        </w:rPr>
        <w:t>Bautista,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5"/>
        </w:rPr>
        <w:t>precursor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4"/>
        </w:rPr>
        <w:t>del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5"/>
        </w:rPr>
        <w:t>Mesías,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5"/>
        </w:rPr>
        <w:t>predica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5"/>
        </w:rPr>
        <w:t>un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5"/>
        </w:rPr>
        <w:t>bautismo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conversión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perdón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los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pecados,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cumpliendo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profecía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Isaías:</w:t>
      </w:r>
    </w:p>
    <w:p w14:paraId="0EB866DC" w14:textId="77777777" w:rsidR="00E83C21" w:rsidRDefault="00245A86">
      <w:pPr>
        <w:pStyle w:val="Textoindependiente"/>
        <w:spacing w:before="0" w:line="266" w:lineRule="auto"/>
        <w:ind w:left="166" w:right="144"/>
        <w:jc w:val="both"/>
      </w:pPr>
      <w:r>
        <w:rPr>
          <w:color w:val="231F1F"/>
          <w:spacing w:val="-4"/>
        </w:rPr>
        <w:t xml:space="preserve">«En </w:t>
      </w:r>
      <w:r>
        <w:rPr>
          <w:color w:val="231F1F"/>
          <w:spacing w:val="-3"/>
        </w:rPr>
        <w:t xml:space="preserve">el </w:t>
      </w:r>
      <w:r>
        <w:rPr>
          <w:color w:val="231F1F"/>
          <w:spacing w:val="-5"/>
        </w:rPr>
        <w:t xml:space="preserve">desierto preparad </w:t>
      </w:r>
      <w:r>
        <w:rPr>
          <w:color w:val="231F1F"/>
          <w:spacing w:val="-3"/>
        </w:rPr>
        <w:t xml:space="preserve">el </w:t>
      </w:r>
      <w:r>
        <w:rPr>
          <w:color w:val="231F1F"/>
          <w:spacing w:val="-5"/>
        </w:rPr>
        <w:t xml:space="preserve">camino </w:t>
      </w:r>
      <w:r>
        <w:rPr>
          <w:color w:val="231F1F"/>
          <w:spacing w:val="-4"/>
        </w:rPr>
        <w:t xml:space="preserve">del </w:t>
      </w:r>
      <w:r>
        <w:rPr>
          <w:color w:val="231F1F"/>
          <w:spacing w:val="-6"/>
        </w:rPr>
        <w:t xml:space="preserve">Señor, </w:t>
      </w:r>
      <w:r>
        <w:rPr>
          <w:color w:val="231F1F"/>
          <w:spacing w:val="-5"/>
        </w:rPr>
        <w:t xml:space="preserve">allanad </w:t>
      </w:r>
      <w:r>
        <w:rPr>
          <w:color w:val="231F1F"/>
          <w:spacing w:val="-4"/>
        </w:rPr>
        <w:t xml:space="preserve">sus </w:t>
      </w:r>
      <w:r>
        <w:rPr>
          <w:color w:val="231F1F"/>
          <w:spacing w:val="-5"/>
        </w:rPr>
        <w:t xml:space="preserve">senderos» </w:t>
      </w:r>
      <w:r>
        <w:rPr>
          <w:color w:val="231F1F"/>
          <w:spacing w:val="-7"/>
        </w:rPr>
        <w:t xml:space="preserve">(Ev.). </w:t>
      </w:r>
      <w:r>
        <w:rPr>
          <w:color w:val="231F1F"/>
          <w:spacing w:val="-3"/>
        </w:rPr>
        <w:t>El</w:t>
      </w:r>
      <w:r>
        <w:rPr>
          <w:color w:val="231F1F"/>
          <w:spacing w:val="-43"/>
        </w:rPr>
        <w:t xml:space="preserve"> </w:t>
      </w:r>
      <w:r>
        <w:rPr>
          <w:color w:val="231F1F"/>
          <w:spacing w:val="-5"/>
        </w:rPr>
        <w:t>Adviento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4"/>
        </w:rPr>
        <w:t>es,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4"/>
        </w:rPr>
        <w:t>pues,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3"/>
        </w:rPr>
        <w:t>un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tiempo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conversión,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durante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4"/>
        </w:rPr>
        <w:t>que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4"/>
        </w:rPr>
        <w:t>nos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preparamos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interiormente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5"/>
        </w:rPr>
        <w:t>que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5"/>
        </w:rPr>
        <w:t>cuando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4"/>
        </w:rPr>
        <w:t>Señor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4"/>
        </w:rPr>
        <w:t>venga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4"/>
        </w:rPr>
        <w:t>nos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5"/>
        </w:rPr>
        <w:t>encuentre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5"/>
        </w:rPr>
        <w:t>limpios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5"/>
        </w:rPr>
        <w:t>irreprochables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4"/>
        </w:rPr>
        <w:t>(cf.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2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5"/>
        </w:rPr>
        <w:t>lect.).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3"/>
        </w:rPr>
        <w:t>Es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3"/>
        </w:rPr>
        <w:t>un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5"/>
        </w:rPr>
        <w:t>tiempo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5"/>
        </w:rPr>
        <w:t xml:space="preserve">experimentar </w:t>
      </w:r>
      <w:r>
        <w:rPr>
          <w:color w:val="231F1F"/>
          <w:spacing w:val="-3"/>
        </w:rPr>
        <w:t xml:space="preserve">la </w:t>
      </w:r>
      <w:r>
        <w:rPr>
          <w:color w:val="231F1F"/>
          <w:spacing w:val="-5"/>
        </w:rPr>
        <w:t xml:space="preserve">misericordia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4"/>
        </w:rPr>
        <w:t xml:space="preserve">Dios, que nos hace </w:t>
      </w:r>
      <w:r>
        <w:rPr>
          <w:color w:val="231F1F"/>
          <w:spacing w:val="-5"/>
        </w:rPr>
        <w:t xml:space="preserve">volver </w:t>
      </w:r>
      <w:r>
        <w:rPr>
          <w:color w:val="231F1F"/>
        </w:rPr>
        <w:t xml:space="preserve">a </w:t>
      </w:r>
      <w:r>
        <w:rPr>
          <w:color w:val="231F1F"/>
          <w:spacing w:val="-4"/>
        </w:rPr>
        <w:t xml:space="preserve">gozar </w:t>
      </w:r>
      <w:r>
        <w:rPr>
          <w:color w:val="231F1F"/>
          <w:spacing w:val="-3"/>
        </w:rPr>
        <w:t>de su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6"/>
        </w:rPr>
        <w:t>esplendor,</w:t>
      </w:r>
      <w:r>
        <w:rPr>
          <w:color w:val="231F1F"/>
          <w:w w:val="98"/>
        </w:rPr>
        <w:t xml:space="preserve"> </w:t>
      </w:r>
      <w:r>
        <w:rPr>
          <w:color w:val="231F1F"/>
          <w:spacing w:val="-5"/>
        </w:rPr>
        <w:t>dejando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4"/>
        </w:rPr>
        <w:t>atrás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oscuridad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nuestros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pecados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4"/>
        </w:rPr>
        <w:t>(cf.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1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lect.).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4"/>
        </w:rPr>
        <w:t>así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podremos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cantar: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5"/>
        </w:rPr>
        <w:t>«El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4"/>
        </w:rPr>
        <w:t>Señor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3"/>
        </w:rPr>
        <w:t>ha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estado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grande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nosotros,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estamos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alegres»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4"/>
        </w:rPr>
        <w:t>(sal.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resp.).</w:t>
      </w:r>
      <w:r>
        <w:rPr>
          <w:color w:val="231F1F"/>
          <w:spacing w:val="-23"/>
        </w:rPr>
        <w:t xml:space="preserve"> </w:t>
      </w:r>
      <w:r>
        <w:rPr>
          <w:color w:val="231F1F"/>
          <w:spacing w:val="-6"/>
        </w:rPr>
        <w:t>Vigilemos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-20"/>
        </w:rPr>
        <w:t xml:space="preserve"> </w:t>
      </w:r>
      <w:r>
        <w:rPr>
          <w:color w:val="231F1F"/>
          <w:spacing w:val="-5"/>
        </w:rPr>
        <w:t>que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4"/>
        </w:rPr>
        <w:t>los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afanes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este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mundo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3"/>
        </w:rPr>
        <w:t>no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nos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impidan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nuestro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encuentro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Cristo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(1.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orac.).</w:t>
      </w:r>
    </w:p>
    <w:p w14:paraId="534EC742" w14:textId="77777777" w:rsidR="00E83C21" w:rsidRDefault="00E83C2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103F17CE" w14:textId="77777777" w:rsidR="00E83C21" w:rsidRDefault="00E100CC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E100CC">
        <w:rPr>
          <w:rFonts w:ascii="Times New Roman" w:eastAsia="Times New Roman" w:hAnsi="Times New Roman" w:cs="Times New Roman"/>
          <w:noProof/>
          <w:sz w:val="6"/>
          <w:szCs w:val="6"/>
        </w:rPr>
        <w:pict w14:anchorId="44FFB6A4">
          <v:group id="_x0000_s1034" alt="" style="width:366.25pt;height:3.4pt;mso-position-horizontal-relative:char;mso-position-vertical-relative:line" coordsize="7325,68">
            <v:group id="_x0000_s1035" alt="" style="position:absolute;left:34;top:34;width:7257;height:2" coordorigin="34,34" coordsize="7257,2">
              <v:shape id="_x0000_s1036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5F80F1BB" w14:textId="77777777" w:rsidR="00E83C21" w:rsidRDefault="00245A86">
      <w:pPr>
        <w:pStyle w:val="Textoindependiente"/>
        <w:spacing w:before="65"/>
        <w:ind w:left="927"/>
        <w:rPr>
          <w:rFonts w:ascii="Minion Pro" w:eastAsia="Minion Pro" w:hAnsi="Minion Pro" w:cs="Minion Pro"/>
        </w:rPr>
      </w:pPr>
      <w:r>
        <w:rPr>
          <w:rFonts w:ascii="Minion Pro"/>
          <w:color w:val="231F1F"/>
          <w:spacing w:val="-4"/>
        </w:rPr>
        <w:t xml:space="preserve">Hoy </w:t>
      </w:r>
      <w:r>
        <w:rPr>
          <w:rFonts w:ascii="Minion Pro"/>
          <w:color w:val="231F1F"/>
        </w:rPr>
        <w:t>no se permiten otras celebraciones, tampoco la misa</w:t>
      </w:r>
      <w:r>
        <w:rPr>
          <w:rFonts w:ascii="Minion Pro"/>
          <w:color w:val="231F1F"/>
          <w:spacing w:val="-15"/>
        </w:rPr>
        <w:t xml:space="preserve"> </w:t>
      </w:r>
      <w:r>
        <w:rPr>
          <w:rFonts w:ascii="Minion Pro"/>
          <w:color w:val="231F1F"/>
        </w:rPr>
        <w:t>exequial</w:t>
      </w:r>
    </w:p>
    <w:p w14:paraId="70C6801A" w14:textId="77777777" w:rsidR="00E83C21" w:rsidRDefault="00E100CC">
      <w:pPr>
        <w:spacing w:line="2936" w:lineRule="exact"/>
        <w:ind w:left="14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E100CC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4401F0D2">
          <v:group id="_x0000_s1027" alt="" style="width:362.85pt;height:146.85pt;mso-position-horizontal-relative:char;mso-position-vertical-relative:line" coordsize="7257,2937">
            <v:shape id="_x0000_s1033" type="#_x0000_t75" alt="" style="position:absolute;left:10;top:10;width:7237;height:2828">
              <v:imagedata r:id="rId7" o:title=""/>
            </v:shape>
            <v:group id="_x0000_s1030" alt="" style="position:absolute;left:10;top:10;width:7237;height:2828" coordorigin="10,10" coordsize="7237,2828">
              <v:shape id="_x0000_s1032" alt="" style="position:absolute;left:10;top:10;width:7237;height:2828" coordorigin="10,10" coordsize="7237,2828" path="m10,2838r7237,l7247,10,10,10r,2828xe" filled="f" strokecolor="#231f20" strokeweight="1pt">
                <v:path arrowok="t"/>
              </v:shape>
              <v:shape id="_x0000_s1031" type="#_x0000_t75" alt="" style="position:absolute;left:10;top:414;width:7228;height:2513">
                <v:imagedata r:id="rId8" o:title=""/>
              </v:shape>
            </v:group>
            <v:group id="_x0000_s1028" alt="" style="position:absolute;left:10;top:414;width:7237;height:2513" coordorigin="10,414" coordsize="7237,2513">
              <v:shape id="_x0000_s1029" alt="" style="position:absolute;left:10;top:414;width:7237;height:2513" coordorigin="10,414" coordsize="7237,2513" path="m10,2926r7237,l7247,414,10,414r,2512xe" filled="f" strokecolor="#231f20" strokeweight="1pt">
                <v:path arrowok="t"/>
              </v:shape>
            </v:group>
            <w10:anchorlock/>
          </v:group>
        </w:pict>
      </w:r>
    </w:p>
    <w:p w14:paraId="0A2D583D" w14:textId="77777777" w:rsidR="00E83C21" w:rsidRDefault="00E83C21">
      <w:pPr>
        <w:spacing w:line="2936" w:lineRule="exact"/>
        <w:rPr>
          <w:rFonts w:ascii="Minion Pro" w:eastAsia="Minion Pro" w:hAnsi="Minion Pro" w:cs="Minion Pro"/>
          <w:sz w:val="20"/>
          <w:szCs w:val="20"/>
        </w:rPr>
        <w:sectPr w:rsidR="00E83C21">
          <w:type w:val="continuous"/>
          <w:pgSz w:w="8400" w:h="11910"/>
          <w:pgMar w:top="440" w:right="420" w:bottom="280" w:left="420" w:header="720" w:footer="720" w:gutter="0"/>
          <w:cols w:space="720"/>
        </w:sectPr>
      </w:pPr>
    </w:p>
    <w:p w14:paraId="089EDA21" w14:textId="77777777" w:rsidR="00E83C21" w:rsidRDefault="00245A86">
      <w:pPr>
        <w:spacing w:before="41"/>
        <w:ind w:left="104"/>
        <w:rPr>
          <w:rFonts w:ascii="CharlemagneStd-Bold" w:eastAsia="CharlemagneStd-Bold" w:hAnsi="CharlemagneStd-Bold" w:cs="CharlemagneStd-Bold"/>
          <w:sz w:val="30"/>
          <w:szCs w:val="30"/>
        </w:rPr>
      </w:pPr>
      <w:r>
        <w:rPr>
          <w:rFonts w:ascii="CharlemagneStd-Bold" w:hAnsi="CharlemagneStd-Bold"/>
          <w:b/>
          <w:color w:val="8D1F45"/>
          <w:sz w:val="30"/>
        </w:rPr>
        <w:t>PREPARAD EL CAMINO A</w:t>
      </w:r>
      <w:r>
        <w:rPr>
          <w:rFonts w:ascii="CharlemagneStd-Bold" w:hAnsi="CharlemagneStd-Bold"/>
          <w:b/>
          <w:color w:val="8D1F45"/>
          <w:spacing w:val="3"/>
          <w:sz w:val="30"/>
        </w:rPr>
        <w:t xml:space="preserve"> </w:t>
      </w:r>
      <w:r>
        <w:rPr>
          <w:rFonts w:ascii="CharlemagneStd-Bold" w:hAnsi="CharlemagneStd-Bold"/>
          <w:b/>
          <w:color w:val="8D1F45"/>
          <w:sz w:val="30"/>
        </w:rPr>
        <w:t>JESÚS</w:t>
      </w:r>
    </w:p>
    <w:p w14:paraId="5122DFC8" w14:textId="77777777" w:rsidR="00E83C21" w:rsidRDefault="00E83C21">
      <w:pPr>
        <w:spacing w:before="6"/>
        <w:rPr>
          <w:rFonts w:ascii="CharlemagneStd-Bold" w:eastAsia="CharlemagneStd-Bold" w:hAnsi="CharlemagneStd-Bold" w:cs="CharlemagneStd-Bold"/>
          <w:b/>
          <w:bCs/>
          <w:sz w:val="29"/>
          <w:szCs w:val="29"/>
        </w:rPr>
      </w:pPr>
    </w:p>
    <w:p w14:paraId="41EFD38C" w14:textId="77777777" w:rsidR="00E83C21" w:rsidRDefault="00245A86">
      <w:pPr>
        <w:pStyle w:val="Ttulo1"/>
      </w:pPr>
      <w:r>
        <w:rPr>
          <w:color w:val="231F20"/>
        </w:rPr>
        <w:t>+ Lectura del santo Evangelio según San Lucas.</w:t>
      </w:r>
    </w:p>
    <w:p w14:paraId="28937E2C" w14:textId="77777777" w:rsidR="00E83C21" w:rsidRDefault="00245A86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3D5C2F6F" w14:textId="77777777" w:rsidR="00E83C21" w:rsidRDefault="00245A86">
      <w:pPr>
        <w:spacing w:before="192"/>
        <w:ind w:left="10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1F20"/>
        </w:rPr>
        <w:t>Lc</w:t>
      </w:r>
      <w:r>
        <w:rPr>
          <w:rFonts w:ascii="Times New Roman"/>
          <w:color w:val="231F20"/>
          <w:spacing w:val="-2"/>
        </w:rPr>
        <w:t xml:space="preserve"> </w:t>
      </w:r>
      <w:r>
        <w:rPr>
          <w:rFonts w:ascii="Times New Roman"/>
          <w:color w:val="231F20"/>
          <w:sz w:val="19"/>
        </w:rPr>
        <w:t>3,1-6</w:t>
      </w:r>
    </w:p>
    <w:p w14:paraId="149479D0" w14:textId="77777777" w:rsidR="00E83C21" w:rsidRDefault="00E83C21">
      <w:pPr>
        <w:rPr>
          <w:rFonts w:ascii="Times New Roman" w:eastAsia="Times New Roman" w:hAnsi="Times New Roman" w:cs="Times New Roman"/>
          <w:sz w:val="19"/>
          <w:szCs w:val="19"/>
        </w:rPr>
        <w:sectPr w:rsidR="00E83C21">
          <w:pgSz w:w="8400" w:h="11910"/>
          <w:pgMar w:top="460" w:right="440" w:bottom="280" w:left="460" w:header="720" w:footer="720" w:gutter="0"/>
          <w:cols w:num="2" w:space="720" w:equalWidth="0">
            <w:col w:w="5092" w:space="1484"/>
            <w:col w:w="924"/>
          </w:cols>
        </w:sectPr>
      </w:pPr>
    </w:p>
    <w:p w14:paraId="1F11D4CA" w14:textId="77777777" w:rsidR="00E83C21" w:rsidRDefault="00245A86">
      <w:pPr>
        <w:pStyle w:val="Ttulo1"/>
        <w:spacing w:before="52" w:line="261" w:lineRule="auto"/>
        <w:ind w:right="124"/>
        <w:jc w:val="both"/>
      </w:pPr>
      <w:r>
        <w:rPr>
          <w:color w:val="231F20"/>
        </w:rPr>
        <w:t>En el año decimoquinto del imperio del emperador Tiberio, siendo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Poncio Pilato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gobernador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Judea,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Herodes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tetrarca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Galilea,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hermano Felipe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tetrarca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Iturea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Traconítide,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Lisanio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tetrarca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Abilene,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 sumo sacerdocio de Anás y Caifás</w:t>
      </w:r>
      <w:r>
        <w:rPr>
          <w:color w:val="231F20"/>
        </w:rPr>
        <w:t>, vino la palabra de Dios sobre Juan,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hijo de Zacarías, en el desierto.</w:t>
      </w:r>
    </w:p>
    <w:p w14:paraId="0A1D1404" w14:textId="77777777" w:rsidR="00E83C21" w:rsidRDefault="00245A86">
      <w:pPr>
        <w:spacing w:before="28" w:line="261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2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recorrió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toda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comarca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Jordán,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predicando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un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bautismo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conversión</w:t>
      </w:r>
      <w:r>
        <w:rPr>
          <w:rFonts w:ascii="Times New Roman" w:hAnsi="Times New Roman"/>
          <w:color w:val="231F20"/>
          <w:sz w:val="24"/>
        </w:rPr>
        <w:t xml:space="preserve"> para perdón de los pecados, como está escrito en el libro de los oráculos</w:t>
      </w:r>
      <w:r>
        <w:rPr>
          <w:rFonts w:ascii="Times New Roman" w:hAnsi="Times New Roman"/>
          <w:color w:val="231F20"/>
          <w:spacing w:val="-2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del profeta Isaías:</w:t>
      </w:r>
    </w:p>
    <w:p w14:paraId="18958DA2" w14:textId="77777777" w:rsidR="00E83C21" w:rsidRDefault="00245A86">
      <w:pPr>
        <w:pStyle w:val="Ttulo2"/>
        <w:spacing w:before="28" w:line="261" w:lineRule="auto"/>
        <w:ind w:right="3753"/>
        <w:rPr>
          <w:i w:val="0"/>
        </w:rPr>
      </w:pPr>
      <w:r>
        <w:rPr>
          <w:i w:val="0"/>
          <w:color w:val="231F20"/>
          <w:spacing w:val="-7"/>
        </w:rPr>
        <w:t>«</w:t>
      </w:r>
      <w:r>
        <w:rPr>
          <w:color w:val="231F20"/>
          <w:spacing w:val="-7"/>
        </w:rPr>
        <w:t xml:space="preserve">Voz </w:t>
      </w:r>
      <w:r>
        <w:rPr>
          <w:color w:val="231F20"/>
        </w:rPr>
        <w:t>del que grita en 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desierto: Preparad el camino del</w:t>
      </w:r>
      <w:r>
        <w:rPr>
          <w:color w:val="231F20"/>
          <w:spacing w:val="-5"/>
        </w:rPr>
        <w:t xml:space="preserve"> Señor,</w:t>
      </w:r>
      <w:r>
        <w:rPr>
          <w:color w:val="231F20"/>
        </w:rPr>
        <w:t xml:space="preserve"> allanad sus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senderos;</w:t>
      </w:r>
    </w:p>
    <w:p w14:paraId="3C6751D3" w14:textId="77777777" w:rsidR="00E83C21" w:rsidRDefault="00245A86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los valles serán</w:t>
      </w:r>
      <w:r>
        <w:rPr>
          <w:rFonts w:ascii="Times New Roman" w:hAnsi="Times New Roman"/>
          <w:i/>
          <w:color w:val="231F20"/>
          <w:spacing w:val="-16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rellenados,</w:t>
      </w:r>
    </w:p>
    <w:p w14:paraId="62BADA8D" w14:textId="77777777" w:rsidR="00E83C21" w:rsidRDefault="00245A86">
      <w:pPr>
        <w:spacing w:before="24" w:line="261" w:lineRule="auto"/>
        <w:ind w:left="106" w:right="3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los montes y colinas serán</w:t>
      </w:r>
      <w:r>
        <w:rPr>
          <w:rFonts w:ascii="Times New Roman" w:hAnsi="Times New Roman"/>
          <w:i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rebajados;</w:t>
      </w:r>
      <w:r>
        <w:rPr>
          <w:rFonts w:ascii="Times New Roman" w:hAnsi="Times New Roman"/>
          <w:i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lo torcido será</w:t>
      </w:r>
      <w:r>
        <w:rPr>
          <w:rFonts w:ascii="Times New Roman" w:hAnsi="Times New Roman"/>
          <w:i/>
          <w:color w:val="231F20"/>
          <w:spacing w:val="-26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enderezado,</w:t>
      </w:r>
    </w:p>
    <w:p w14:paraId="355F3754" w14:textId="77777777" w:rsidR="00E83C21" w:rsidRDefault="00245A86">
      <w:pPr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lo escabroso será camino</w:t>
      </w:r>
      <w:r>
        <w:rPr>
          <w:rFonts w:ascii="Times New Roman" w:hAnsi="Times New Roman"/>
          <w:i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llano.</w:t>
      </w:r>
    </w:p>
    <w:p w14:paraId="20DA5EC5" w14:textId="77777777" w:rsidR="00E83C21" w:rsidRDefault="00245A86">
      <w:pPr>
        <w:spacing w:before="24" w:line="285" w:lineRule="auto"/>
        <w:ind w:left="106" w:right="2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Y toda carne verá la salvación de</w:t>
      </w:r>
      <w:r>
        <w:rPr>
          <w:rFonts w:ascii="Times New Roman" w:hAnsi="Times New Roman"/>
          <w:i/>
          <w:color w:val="231F20"/>
          <w:spacing w:val="-17"/>
          <w:sz w:val="24"/>
        </w:rPr>
        <w:t xml:space="preserve"> </w:t>
      </w:r>
      <w:r>
        <w:rPr>
          <w:rFonts w:ascii="Times New Roman" w:hAnsi="Times New Roman"/>
          <w:i/>
          <w:color w:val="231F20"/>
          <w:sz w:val="24"/>
        </w:rPr>
        <w:t>Dios</w:t>
      </w:r>
      <w:r>
        <w:rPr>
          <w:rFonts w:ascii="Times New Roman" w:hAnsi="Times New Roman"/>
          <w:color w:val="231F20"/>
          <w:sz w:val="24"/>
        </w:rPr>
        <w:t>». Palabra del</w:t>
      </w:r>
      <w:r>
        <w:rPr>
          <w:rFonts w:ascii="Times New Roman" w:hAnsi="Times New Roman"/>
          <w:color w:val="231F20"/>
          <w:spacing w:val="4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Señor.</w:t>
      </w:r>
    </w:p>
    <w:p w14:paraId="74726974" w14:textId="77777777" w:rsidR="00E83C21" w:rsidRDefault="00245A86">
      <w:pPr>
        <w:pStyle w:val="Ttulo1"/>
        <w:spacing w:before="2"/>
        <w:jc w:val="both"/>
      </w:pPr>
      <w:r>
        <w:rPr>
          <w:color w:val="231F20"/>
        </w:rPr>
        <w:t>R. Gloria a ti, Señor Jesús.</w:t>
      </w:r>
    </w:p>
    <w:p w14:paraId="644488B1" w14:textId="77777777" w:rsidR="00E83C21" w:rsidRDefault="00E83C2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343CCA64" w14:textId="77777777" w:rsidR="00E83C21" w:rsidRDefault="00245A86">
      <w:pPr>
        <w:spacing w:line="1363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</w:rPr>
        <w:drawing>
          <wp:inline distT="0" distB="0" distL="0" distR="0" wp14:anchorId="73EA2830" wp14:editId="7914BFA2">
            <wp:extent cx="4644585" cy="865632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585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D1ADF" w14:textId="77777777" w:rsidR="00E83C21" w:rsidRDefault="00245A86">
      <w:pPr>
        <w:pStyle w:val="Textoindependiente"/>
        <w:spacing w:before="119" w:line="254" w:lineRule="auto"/>
        <w:ind w:left="104" w:right="124"/>
        <w:jc w:val="both"/>
      </w:pPr>
      <w:r>
        <w:rPr>
          <w:color w:val="211E1F"/>
        </w:rPr>
        <w:t>Lucas quiere que sus lectores sitúen con exactitud el periodo de tiempo del que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les habla.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Contempla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Juan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hundiendo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sus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raíces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realidad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medida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acerca</w:t>
      </w:r>
      <w:r>
        <w:rPr>
          <w:color w:val="211E1F"/>
        </w:rPr>
        <w:t xml:space="preserve"> al centro de la escena. La historia de Juan comienza a desarrollarse en Lucas 1 y</w:t>
      </w:r>
      <w:r>
        <w:rPr>
          <w:color w:val="211E1F"/>
          <w:spacing w:val="-32"/>
        </w:rPr>
        <w:t xml:space="preserve"> </w:t>
      </w:r>
      <w:r>
        <w:rPr>
          <w:color w:val="211E1F"/>
        </w:rPr>
        <w:t>2. Cualquier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judío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debía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saber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quién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era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emperador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Tiberio,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ya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Palestina estaba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bajo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dominación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romana.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Poncio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Pilato,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gobernador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romano,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había sido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un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personaje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notable.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Probablemente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también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tenían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idea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quiénes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eran los diversos gobernadores o reyes herodianos. Incluso debían de</w:t>
      </w:r>
      <w:r>
        <w:rPr>
          <w:color w:val="211E1F"/>
          <w:spacing w:val="42"/>
        </w:rPr>
        <w:t xml:space="preserve"> </w:t>
      </w:r>
      <w:r>
        <w:rPr>
          <w:color w:val="211E1F"/>
        </w:rPr>
        <w:t>resultarles inmediatamente familiares los nombres de los sumos sacerdotes Anás y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Caifás.</w:t>
      </w:r>
    </w:p>
    <w:p w14:paraId="2C6CADDC" w14:textId="77777777" w:rsidR="00E83C21" w:rsidRDefault="00245A86">
      <w:pPr>
        <w:pStyle w:val="Textoindependiente"/>
        <w:spacing w:before="24" w:line="249" w:lineRule="auto"/>
        <w:ind w:left="104"/>
      </w:pPr>
      <w:r>
        <w:rPr>
          <w:color w:val="211E1F"/>
        </w:rPr>
        <w:t>Es en esta áspera situación políti</w:t>
      </w:r>
      <w:r>
        <w:rPr>
          <w:color w:val="211E1F"/>
        </w:rPr>
        <w:t>ca de ocupación romana, y en el valle del Jordán, donde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Juan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comenzó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realizar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ministerio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Dios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le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ha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encomendado.</w:t>
      </w:r>
      <w:r>
        <w:rPr>
          <w:color w:val="211E1F"/>
          <w:spacing w:val="-17"/>
        </w:rPr>
        <w:t xml:space="preserve"> </w:t>
      </w:r>
      <w:r>
        <w:rPr>
          <w:color w:val="211E1F"/>
        </w:rPr>
        <w:t>Predicaba</w:t>
      </w:r>
    </w:p>
    <w:p w14:paraId="6056AA62" w14:textId="77777777" w:rsidR="00E83C21" w:rsidRDefault="00E83C21">
      <w:pPr>
        <w:spacing w:line="249" w:lineRule="auto"/>
        <w:sectPr w:rsidR="00E83C21">
          <w:type w:val="continuous"/>
          <w:pgSz w:w="8400" w:h="11910"/>
          <w:pgMar w:top="440" w:right="440" w:bottom="280" w:left="460" w:header="720" w:footer="720" w:gutter="0"/>
          <w:cols w:space="720"/>
        </w:sectPr>
      </w:pPr>
    </w:p>
    <w:p w14:paraId="77D36D28" w14:textId="77777777" w:rsidR="00E83C21" w:rsidRDefault="00245A86">
      <w:pPr>
        <w:pStyle w:val="Textoindependiente"/>
        <w:spacing w:before="57" w:line="249" w:lineRule="auto"/>
        <w:ind w:right="104"/>
        <w:jc w:val="both"/>
      </w:pPr>
      <w:r>
        <w:rPr>
          <w:color w:val="211E1F"/>
        </w:rPr>
        <w:t>un mensaje de conversión y bautismo. Quienes estaban dispuestos, y eran</w:t>
      </w:r>
      <w:r>
        <w:rPr>
          <w:color w:val="211E1F"/>
          <w:spacing w:val="-22"/>
        </w:rPr>
        <w:t xml:space="preserve"> </w:t>
      </w:r>
      <w:r>
        <w:rPr>
          <w:color w:val="211E1F"/>
        </w:rPr>
        <w:t>muchos, se arrepentían de sus pecado</w:t>
      </w:r>
      <w:r>
        <w:rPr>
          <w:color w:val="211E1F"/>
        </w:rPr>
        <w:t>s y se bautizaban públicamente en el río Jordán.</w:t>
      </w:r>
    </w:p>
    <w:p w14:paraId="050F8588" w14:textId="77777777" w:rsidR="00E83C21" w:rsidRDefault="00245A86">
      <w:pPr>
        <w:pStyle w:val="Textoindependiente"/>
        <w:spacing w:line="249" w:lineRule="auto"/>
        <w:ind w:right="104"/>
        <w:jc w:val="both"/>
      </w:pPr>
      <w:r>
        <w:rPr>
          <w:color w:val="211E1F"/>
        </w:rPr>
        <w:t>Lucas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establece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un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vínculo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entre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ministerio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Juan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y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profecía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libro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de</w:t>
      </w:r>
      <w:r>
        <w:rPr>
          <w:color w:val="211E1F"/>
        </w:rPr>
        <w:t xml:space="preserve"> Isaías respecto a una voz que ‘grita en el desierto’. En Isaías se refiere a los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judíos que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regresan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su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patria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exilio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en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Babilonia.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ministerio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Juan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apunta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Jesús y le prepara el camino.</w:t>
      </w:r>
    </w:p>
    <w:p w14:paraId="3F825865" w14:textId="77777777" w:rsidR="00E83C21" w:rsidRDefault="00E100CC">
      <w:pPr>
        <w:pStyle w:val="Textoindependiente"/>
        <w:spacing w:line="249" w:lineRule="auto"/>
        <w:ind w:right="104"/>
        <w:jc w:val="both"/>
      </w:pPr>
      <w:r>
        <w:rPr>
          <w:noProof/>
        </w:rPr>
      </w:r>
      <w:r w:rsidR="00E100CC">
        <w:rPr>
          <w:noProof/>
        </w:rPr>
        <w:pict w14:anchorId="2C088FFB">
          <v:shape id="_x0000_s1026" type="#_x0000_t75" alt="" style="position:absolute;left:0;text-align:left;margin-left:28.3pt;margin-top:71.55pt;width:173.9pt;height:42.95pt;z-index:-5800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245A86">
        <w:rPr>
          <w:color w:val="211E1F"/>
        </w:rPr>
        <w:t>Lucas ve en este vínculo profético un doble significado</w:t>
      </w:r>
      <w:r w:rsidR="00245A86">
        <w:rPr>
          <w:color w:val="211E1F"/>
        </w:rPr>
        <w:t>: Juan no sólo proclama</w:t>
      </w:r>
      <w:r w:rsidR="00245A86">
        <w:rPr>
          <w:color w:val="211E1F"/>
          <w:spacing w:val="27"/>
        </w:rPr>
        <w:t xml:space="preserve"> </w:t>
      </w:r>
      <w:r w:rsidR="00245A86">
        <w:rPr>
          <w:color w:val="211E1F"/>
        </w:rPr>
        <w:t>un camino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de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vuelta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para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lo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exiliados,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sino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que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su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voz,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que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‘grita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en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el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desierto,</w:t>
      </w:r>
      <w:r w:rsidR="00245A86">
        <w:rPr>
          <w:color w:val="211E1F"/>
          <w:spacing w:val="19"/>
        </w:rPr>
        <w:t xml:space="preserve"> </w:t>
      </w:r>
      <w:r w:rsidR="00245A86">
        <w:rPr>
          <w:color w:val="211E1F"/>
        </w:rPr>
        <w:t>es también una oportunidad para que los hombres preparen sus corazones</w:t>
      </w:r>
      <w:r w:rsidR="00245A86">
        <w:rPr>
          <w:color w:val="211E1F"/>
          <w:spacing w:val="39"/>
        </w:rPr>
        <w:t xml:space="preserve"> </w:t>
      </w:r>
      <w:r w:rsidR="00245A86">
        <w:rPr>
          <w:color w:val="211E1F"/>
        </w:rPr>
        <w:t>pecadores, obstinados y estériles, para el ministerio de Jesús. ¿Y de qué modo</w:t>
      </w:r>
      <w:r w:rsidR="00245A86">
        <w:rPr>
          <w:color w:val="211E1F"/>
        </w:rPr>
        <w:t>? ‘Allanando</w:t>
      </w:r>
      <w:r w:rsidR="00245A86">
        <w:rPr>
          <w:color w:val="211E1F"/>
          <w:spacing w:val="17"/>
        </w:rPr>
        <w:t xml:space="preserve"> </w:t>
      </w:r>
      <w:r w:rsidR="00245A86">
        <w:rPr>
          <w:color w:val="211E1F"/>
        </w:rPr>
        <w:t>el camino’ y arrepintiéndose de sus</w:t>
      </w:r>
      <w:r w:rsidR="00245A86">
        <w:rPr>
          <w:color w:val="211E1F"/>
          <w:spacing w:val="-17"/>
        </w:rPr>
        <w:t xml:space="preserve"> </w:t>
      </w:r>
      <w:r w:rsidR="00245A86">
        <w:rPr>
          <w:color w:val="211E1F"/>
        </w:rPr>
        <w:t>pecados.</w:t>
      </w:r>
    </w:p>
    <w:p w14:paraId="0685F80E" w14:textId="77777777" w:rsidR="00E83C21" w:rsidRDefault="00E83C21">
      <w:pPr>
        <w:rPr>
          <w:rFonts w:ascii="Times New Roman" w:eastAsia="Times New Roman" w:hAnsi="Times New Roman" w:cs="Times New Roman"/>
        </w:rPr>
      </w:pPr>
    </w:p>
    <w:p w14:paraId="5C89F100" w14:textId="77777777" w:rsidR="00E83C21" w:rsidRDefault="00E83C21">
      <w:pPr>
        <w:rPr>
          <w:rFonts w:ascii="Times New Roman" w:eastAsia="Times New Roman" w:hAnsi="Times New Roman" w:cs="Times New Roman"/>
        </w:rPr>
      </w:pPr>
    </w:p>
    <w:p w14:paraId="32EF6484" w14:textId="77777777" w:rsidR="00E83C21" w:rsidRDefault="00E83C21">
      <w:pPr>
        <w:rPr>
          <w:rFonts w:ascii="Times New Roman" w:eastAsia="Times New Roman" w:hAnsi="Times New Roman" w:cs="Times New Roman"/>
        </w:rPr>
      </w:pPr>
    </w:p>
    <w:p w14:paraId="24EFFBCA" w14:textId="77777777" w:rsidR="00E83C21" w:rsidRDefault="00245A86">
      <w:pPr>
        <w:pStyle w:val="Prrafodelista"/>
        <w:numPr>
          <w:ilvl w:val="0"/>
          <w:numId w:val="1"/>
        </w:numPr>
        <w:tabs>
          <w:tab w:val="left" w:pos="467"/>
        </w:tabs>
        <w:spacing w:before="129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te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has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visto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forzado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a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vivir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en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otro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país.</w:t>
      </w:r>
      <w:r>
        <w:rPr>
          <w:rFonts w:ascii="Times New Roman" w:hAnsi="Times New Roman"/>
          <w:color w:val="211E1F"/>
          <w:spacing w:val="29"/>
        </w:rPr>
        <w:t xml:space="preserve"> </w:t>
      </w:r>
      <w:r>
        <w:rPr>
          <w:rFonts w:ascii="Times New Roman" w:hAnsi="Times New Roman"/>
          <w:color w:val="211E1F"/>
          <w:spacing w:val="-15"/>
        </w:rPr>
        <w:t>Y,</w:t>
      </w:r>
      <w:r>
        <w:rPr>
          <w:rFonts w:ascii="Times New Roman" w:hAnsi="Times New Roman"/>
          <w:color w:val="211E1F"/>
          <w:spacing w:val="-2"/>
        </w:rPr>
        <w:t xml:space="preserve"> </w:t>
      </w:r>
      <w:r>
        <w:rPr>
          <w:rFonts w:ascii="Times New Roman" w:hAnsi="Times New Roman"/>
          <w:color w:val="211E1F"/>
        </w:rPr>
        <w:t>además,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en</w:t>
      </w:r>
      <w:r>
        <w:rPr>
          <w:rFonts w:ascii="Times New Roman" w:hAnsi="Times New Roman"/>
          <w:color w:val="211E1F"/>
          <w:spacing w:val="38"/>
        </w:rPr>
        <w:t xml:space="preserve"> </w:t>
      </w:r>
      <w:r>
        <w:rPr>
          <w:rFonts w:ascii="Times New Roman" w:hAnsi="Times New Roman"/>
          <w:color w:val="211E1F"/>
        </w:rPr>
        <w:t>condición</w:t>
      </w:r>
      <w:r>
        <w:rPr>
          <w:rFonts w:ascii="Times New Roman" w:hAnsi="Times New Roman"/>
          <w:color w:val="211E1F"/>
          <w:spacing w:val="37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</w:rPr>
        <w:t xml:space="preserve"> esclavo. ¿Cuáles serían tus sentimientos? ¿Qué petición sería la primera de</w:t>
      </w:r>
      <w:r>
        <w:rPr>
          <w:rFonts w:ascii="Times New Roman" w:hAnsi="Times New Roman"/>
          <w:color w:val="211E1F"/>
          <w:spacing w:val="10"/>
        </w:rPr>
        <w:t xml:space="preserve"> </w:t>
      </w:r>
      <w:r>
        <w:rPr>
          <w:rFonts w:ascii="Times New Roman" w:hAnsi="Times New Roman"/>
          <w:color w:val="211E1F"/>
        </w:rPr>
        <w:t>la lista en tu plegaria?</w:t>
      </w:r>
    </w:p>
    <w:p w14:paraId="259B3413" w14:textId="77777777" w:rsidR="00E83C21" w:rsidRDefault="00245A86">
      <w:pPr>
        <w:pStyle w:val="Prrafodelista"/>
        <w:numPr>
          <w:ilvl w:val="0"/>
          <w:numId w:val="1"/>
        </w:numPr>
        <w:tabs>
          <w:tab w:val="left" w:pos="467"/>
        </w:tabs>
        <w:spacing w:before="1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¿Por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qué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crees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era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tan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importante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para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Lucas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vincular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ministerio</w:t>
      </w:r>
      <w:r>
        <w:rPr>
          <w:rFonts w:ascii="Times New Roman" w:hAnsi="Times New Roman"/>
          <w:color w:val="211E1F"/>
          <w:spacing w:val="-9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  <w:spacing w:val="-8"/>
        </w:rPr>
        <w:t xml:space="preserve"> </w:t>
      </w:r>
      <w:r>
        <w:rPr>
          <w:rFonts w:ascii="Times New Roman" w:hAnsi="Times New Roman"/>
          <w:color w:val="211E1F"/>
        </w:rPr>
        <w:t>Juan</w:t>
      </w:r>
      <w:r>
        <w:rPr>
          <w:rFonts w:ascii="Times New Roman" w:hAnsi="Times New Roman"/>
          <w:color w:val="211E1F"/>
        </w:rPr>
        <w:t xml:space="preserve"> con el pueblo y los acontecimientos históricos?</w:t>
      </w:r>
    </w:p>
    <w:p w14:paraId="4E297F83" w14:textId="77777777" w:rsidR="00E83C21" w:rsidRDefault="00245A86">
      <w:pPr>
        <w:pStyle w:val="Prrafodelista"/>
        <w:numPr>
          <w:ilvl w:val="0"/>
          <w:numId w:val="1"/>
        </w:numPr>
        <w:tabs>
          <w:tab w:val="left" w:pos="467"/>
        </w:tabs>
        <w:spacing w:before="1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ministerio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Juan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consistía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en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preparar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camino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para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su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pueblo</w:t>
      </w:r>
      <w:r>
        <w:rPr>
          <w:rFonts w:ascii="Times New Roman" w:hAnsi="Times New Roman"/>
          <w:color w:val="211E1F"/>
          <w:spacing w:val="21"/>
        </w:rPr>
        <w:t xml:space="preserve"> </w:t>
      </w:r>
      <w:r>
        <w:rPr>
          <w:rFonts w:ascii="Times New Roman" w:hAnsi="Times New Roman"/>
          <w:color w:val="211E1F"/>
        </w:rPr>
        <w:t>se encontrara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con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Jesús.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¿Cómo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podemos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nosotros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preparar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camino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para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-6"/>
        </w:rPr>
        <w:t xml:space="preserve"> </w:t>
      </w:r>
      <w:r>
        <w:rPr>
          <w:rFonts w:ascii="Times New Roman" w:hAnsi="Times New Roman"/>
          <w:color w:val="211E1F"/>
        </w:rPr>
        <w:t>la gente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nuestro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propio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mundo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encuentre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a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Jesús?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¿Con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qué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obstáculos</w:t>
      </w:r>
      <w:r>
        <w:rPr>
          <w:rFonts w:ascii="Times New Roman" w:hAnsi="Times New Roman"/>
          <w:color w:val="211E1F"/>
          <w:spacing w:val="-10"/>
        </w:rPr>
        <w:t xml:space="preserve"> </w:t>
      </w:r>
      <w:r>
        <w:rPr>
          <w:rFonts w:ascii="Times New Roman" w:hAnsi="Times New Roman"/>
          <w:color w:val="211E1F"/>
        </w:rPr>
        <w:t>pueden encontrarse y cómo podemos ayudarles a superarlos?</w:t>
      </w:r>
    </w:p>
    <w:p w14:paraId="290DB0CA" w14:textId="77777777" w:rsidR="00E83C21" w:rsidRDefault="00E83C2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14:paraId="0D43F3F4" w14:textId="77777777" w:rsidR="00E83C21" w:rsidRDefault="00245A86">
      <w:pPr>
        <w:spacing w:line="805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0CEB55CA" wp14:editId="3B46E134">
            <wp:extent cx="1673038" cy="511682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038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27E75" w14:textId="77777777" w:rsidR="00E83C21" w:rsidRDefault="00245A86">
      <w:pPr>
        <w:pStyle w:val="Textoindependiente"/>
        <w:spacing w:before="0" w:line="249" w:lineRule="auto"/>
        <w:ind w:left="105" w:right="120"/>
        <w:jc w:val="both"/>
      </w:pPr>
      <w:r>
        <w:rPr>
          <w:color w:val="211E1F"/>
        </w:rPr>
        <w:t>El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Salmo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126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es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un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himno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acción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gracias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liberación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pasada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y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una petición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ayuda.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Da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gracias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Dios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porque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nuestros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pecados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pueden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ser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perdonados</w:t>
      </w:r>
      <w:r>
        <w:rPr>
          <w:color w:val="211E1F"/>
        </w:rPr>
        <w:t xml:space="preserve"> y alábale porque te rescató tiempo atrás.</w:t>
      </w:r>
    </w:p>
    <w:p w14:paraId="2BEA056E" w14:textId="77777777" w:rsidR="00E83C21" w:rsidRDefault="00245A86">
      <w:pPr>
        <w:pStyle w:val="Textoindependiente"/>
        <w:spacing w:line="249" w:lineRule="auto"/>
        <w:ind w:left="105" w:right="120"/>
        <w:jc w:val="both"/>
      </w:pPr>
      <w:r>
        <w:rPr>
          <w:color w:val="211E1F"/>
        </w:rPr>
        <w:t>Reza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este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momento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necesitan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especial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ayuda.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Si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estos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momentos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son difíciles para ti también, tal vez podrías pedirle a alguien que rezara por ti.</w:t>
      </w:r>
    </w:p>
    <w:p w14:paraId="4BDF05E9" w14:textId="77777777" w:rsidR="00E83C21" w:rsidRDefault="00245A86">
      <w:pPr>
        <w:pStyle w:val="Textoindependiente"/>
        <w:spacing w:line="249" w:lineRule="auto"/>
        <w:ind w:left="105" w:right="153"/>
        <w:jc w:val="both"/>
      </w:pPr>
      <w:r>
        <w:rPr>
          <w:color w:val="211E1F"/>
        </w:rPr>
        <w:t>Únete a Isaías y reza para que ‘todos los pueblos ve</w:t>
      </w:r>
      <w:r>
        <w:rPr>
          <w:color w:val="211E1F"/>
        </w:rPr>
        <w:t>an la salvación de Dios’. Reza en particular por tus conocidos.</w:t>
      </w:r>
    </w:p>
    <w:p w14:paraId="45F287EC" w14:textId="77777777" w:rsidR="00E83C21" w:rsidRDefault="00E83C21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14:paraId="04553F21" w14:textId="77777777" w:rsidR="00E83C21" w:rsidRDefault="00245A86">
      <w:pPr>
        <w:spacing w:line="786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293A51EC" wp14:editId="3D658FE5">
            <wp:extent cx="2734302" cy="499491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302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9906" w14:textId="77777777" w:rsidR="00E83C21" w:rsidRDefault="00245A86">
      <w:pPr>
        <w:pStyle w:val="Textoindependiente"/>
        <w:spacing w:before="9" w:line="249" w:lineRule="auto"/>
        <w:ind w:right="104"/>
        <w:jc w:val="both"/>
      </w:pPr>
      <w:r>
        <w:rPr>
          <w:color w:val="211E1F"/>
        </w:rPr>
        <w:t>La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lectura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Filipenses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nos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ofrece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una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rica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mezcla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gozo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y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esperanza.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Haz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tuyas</w:t>
      </w:r>
      <w:r>
        <w:rPr>
          <w:color w:val="211E1F"/>
        </w:rPr>
        <w:t xml:space="preserve"> esas mismas promesas. Durante esta semana, reﬂexiona sobre el día de la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venida de Cristo y sobre nuestra esperanza de encontrarnos con Jesús cuando complete</w:t>
      </w:r>
      <w:r>
        <w:rPr>
          <w:color w:val="211E1F"/>
          <w:spacing w:val="-23"/>
        </w:rPr>
        <w:t xml:space="preserve"> </w:t>
      </w:r>
      <w:r>
        <w:rPr>
          <w:color w:val="211E1F"/>
        </w:rPr>
        <w:t>en nosotros su obra. Pídele a Dios que modele tu vida.</w:t>
      </w:r>
    </w:p>
    <w:p w14:paraId="68F25252" w14:textId="77777777" w:rsidR="00E83C21" w:rsidRDefault="00E83C21">
      <w:pPr>
        <w:spacing w:line="249" w:lineRule="auto"/>
        <w:jc w:val="both"/>
        <w:sectPr w:rsidR="00E83C21">
          <w:pgSz w:w="8400" w:h="11910"/>
          <w:pgMar w:top="480" w:right="460" w:bottom="280" w:left="460" w:header="720" w:footer="720" w:gutter="0"/>
          <w:cols w:space="720"/>
        </w:sectPr>
      </w:pPr>
    </w:p>
    <w:p w14:paraId="334CF725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B21ABD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B88567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E2717E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8EE00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3F6053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5F2052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67F7A0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93AF7B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BFF35B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E78C3B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FB6051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AAD5B3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4F870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4BB44F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10972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E456F3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8578E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3D407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99EA88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74304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62C199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9FFEC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BC599" w14:textId="77777777" w:rsidR="00E83C21" w:rsidRDefault="00E83C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682F4A" w14:textId="77777777" w:rsidR="00E83C21" w:rsidRDefault="00E83C2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E83C21" w14:paraId="6B9C9FB2" w14:textId="77777777">
        <w:trPr>
          <w:trHeight w:hRule="exact" w:val="402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36EADFE8" w14:textId="77777777" w:rsidR="00E83C21" w:rsidRDefault="00245A86">
            <w:pPr>
              <w:pStyle w:val="TableParagraph"/>
              <w:spacing w:before="2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E83C21" w14:paraId="77BDA592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2A75663" w14:textId="77777777" w:rsidR="00E83C21" w:rsidRDefault="00245A86">
            <w:pPr>
              <w:pStyle w:val="TableParagraph"/>
              <w:spacing w:before="17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6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8AA155E" w14:textId="77777777" w:rsidR="00E83C21" w:rsidRDefault="00245A86">
            <w:pPr>
              <w:pStyle w:val="TableParagraph"/>
              <w:spacing w:before="17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7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002854C" w14:textId="77777777" w:rsidR="00E83C21" w:rsidRDefault="00245A86">
            <w:pPr>
              <w:pStyle w:val="TableParagraph"/>
              <w:spacing w:before="17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8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BC09FC3" w14:textId="77777777" w:rsidR="00E83C21" w:rsidRDefault="00245A86">
            <w:pPr>
              <w:pStyle w:val="TableParagraph"/>
              <w:spacing w:before="17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9</w:t>
            </w:r>
          </w:p>
        </w:tc>
      </w:tr>
      <w:tr w:rsidR="00E83C21" w14:paraId="7AD6C53A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85D8E9" w14:textId="77777777" w:rsidR="00E83C21" w:rsidRDefault="00245A86">
            <w:pPr>
              <w:pStyle w:val="TableParagraph"/>
              <w:spacing w:before="27" w:line="249" w:lineRule="auto"/>
              <w:ind w:left="70" w:right="1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semana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Adviento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DF3AAF" w14:textId="77777777" w:rsidR="00E83C21" w:rsidRDefault="00245A86">
            <w:pPr>
              <w:pStyle w:val="TableParagraph"/>
              <w:spacing w:before="27" w:line="249" w:lineRule="auto"/>
              <w:ind w:left="69" w:righ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Ambrosio, obispo</w:t>
            </w:r>
            <w:r>
              <w:rPr>
                <w:rFonts w:ascii="Times New Roman"/>
                <w:i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y doctor de la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Iglesia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DB35D2" w14:textId="77777777" w:rsidR="00E83C21" w:rsidRDefault="00245A86">
            <w:pPr>
              <w:pStyle w:val="TableParagraph"/>
              <w:spacing w:before="27" w:line="249" w:lineRule="auto"/>
              <w:ind w:left="69" w:righ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Solemnidad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In- maculada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Concepción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Virgen</w:t>
            </w:r>
            <w:r>
              <w:rPr>
                <w:rFonts w:ascii="Times New Roman" w:hAnsi="Times New Roman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ACA8DD" w14:textId="77777777" w:rsidR="00E83C21" w:rsidRDefault="00245A86">
            <w:pPr>
              <w:pStyle w:val="TableParagraph"/>
              <w:spacing w:before="27" w:line="249" w:lineRule="auto"/>
              <w:ind w:left="70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 semana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Adviento</w:t>
            </w:r>
          </w:p>
        </w:tc>
      </w:tr>
      <w:tr w:rsidR="00E83C21" w14:paraId="622D6564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C5942F3" w14:textId="77777777" w:rsidR="00E83C21" w:rsidRDefault="00245A86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76A337A" w14:textId="77777777" w:rsidR="00E83C21" w:rsidRDefault="00245A86">
            <w:pPr>
              <w:pStyle w:val="TableParagraph"/>
              <w:spacing w:before="12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045A8F0" w14:textId="77777777" w:rsidR="00E83C21" w:rsidRDefault="00245A86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12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B6EBBF3" w14:textId="77777777" w:rsidR="00E83C21" w:rsidRDefault="00E83C21"/>
        </w:tc>
      </w:tr>
      <w:tr w:rsidR="00E83C21" w14:paraId="5CFC9010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7A0F2" w14:textId="77777777" w:rsidR="00E83C21" w:rsidRDefault="00245A86">
            <w:pPr>
              <w:pStyle w:val="TableParagraph"/>
              <w:spacing w:before="27" w:line="249" w:lineRule="auto"/>
              <w:ind w:left="70" w:righ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 w:hAnsi="Times New Roman"/>
                <w:i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II de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Vir-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gen María de</w:t>
            </w:r>
            <w:r>
              <w:rPr>
                <w:rFonts w:ascii="Times New Roman" w:hAnsi="Times New Roman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Loreto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0621CF" w14:textId="77777777" w:rsidR="00E83C21" w:rsidRDefault="00245A86">
            <w:pPr>
              <w:pStyle w:val="TableParagraph"/>
              <w:spacing w:before="27" w:line="249" w:lineRule="auto"/>
              <w:ind w:left="70" w:righ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II de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</w:p>
          <w:p w14:paraId="1C4BB707" w14:textId="77777777" w:rsidR="00E83C21" w:rsidRDefault="00245A86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Dámaso I,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papa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B95432" w14:textId="77777777" w:rsidR="00E83C21" w:rsidRDefault="00245A86">
            <w:pPr>
              <w:pStyle w:val="TableParagraph"/>
              <w:spacing w:before="27" w:line="249" w:lineRule="auto"/>
              <w:ind w:left="6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 de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Advien-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 Ciclo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DFD509" w14:textId="77777777" w:rsidR="00E83C21" w:rsidRDefault="00245A86">
            <w:pPr>
              <w:pStyle w:val="TableParagraph"/>
              <w:spacing w:line="1641" w:lineRule="exact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7C4E10C4" wp14:editId="59E62178">
                  <wp:extent cx="703630" cy="1042416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F8ED3" w14:textId="77777777" w:rsidR="00245A86" w:rsidRDefault="00245A86"/>
    <w:sectPr w:rsidR="00245A86">
      <w:pgSz w:w="8400" w:h="11910"/>
      <w:pgMar w:top="11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harlemagneStd-Bold">
    <w:altName w:val="Cambria"/>
    <w:panose1 w:val="040207050607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822B9"/>
    <w:multiLevelType w:val="hybridMultilevel"/>
    <w:tmpl w:val="B1CC78EC"/>
    <w:lvl w:ilvl="0" w:tplc="547CA13E">
      <w:start w:val="1"/>
      <w:numFmt w:val="bullet"/>
      <w:lvlText w:val="-"/>
      <w:lvlJc w:val="left"/>
      <w:pPr>
        <w:ind w:left="292" w:hanging="126"/>
      </w:pPr>
      <w:rPr>
        <w:rFonts w:ascii="Times New Roman" w:eastAsia="Times New Roman" w:hAnsi="Times New Roman" w:hint="default"/>
        <w:color w:val="231F20"/>
        <w:w w:val="90"/>
        <w:sz w:val="24"/>
        <w:szCs w:val="24"/>
      </w:rPr>
    </w:lvl>
    <w:lvl w:ilvl="1" w:tplc="606442EE">
      <w:start w:val="1"/>
      <w:numFmt w:val="bullet"/>
      <w:lvlText w:val="•"/>
      <w:lvlJc w:val="left"/>
      <w:pPr>
        <w:ind w:left="1025" w:hanging="126"/>
      </w:pPr>
      <w:rPr>
        <w:rFonts w:hint="default"/>
      </w:rPr>
    </w:lvl>
    <w:lvl w:ilvl="2" w:tplc="3006AFAC">
      <w:start w:val="1"/>
      <w:numFmt w:val="bullet"/>
      <w:lvlText w:val="•"/>
      <w:lvlJc w:val="left"/>
      <w:pPr>
        <w:ind w:left="1750" w:hanging="126"/>
      </w:pPr>
      <w:rPr>
        <w:rFonts w:hint="default"/>
      </w:rPr>
    </w:lvl>
    <w:lvl w:ilvl="3" w:tplc="04E0725E">
      <w:start w:val="1"/>
      <w:numFmt w:val="bullet"/>
      <w:lvlText w:val="•"/>
      <w:lvlJc w:val="left"/>
      <w:pPr>
        <w:ind w:left="2475" w:hanging="126"/>
      </w:pPr>
      <w:rPr>
        <w:rFonts w:hint="default"/>
      </w:rPr>
    </w:lvl>
    <w:lvl w:ilvl="4" w:tplc="0D5A706C">
      <w:start w:val="1"/>
      <w:numFmt w:val="bullet"/>
      <w:lvlText w:val="•"/>
      <w:lvlJc w:val="left"/>
      <w:pPr>
        <w:ind w:left="3200" w:hanging="126"/>
      </w:pPr>
      <w:rPr>
        <w:rFonts w:hint="default"/>
      </w:rPr>
    </w:lvl>
    <w:lvl w:ilvl="5" w:tplc="7D0A7454">
      <w:start w:val="1"/>
      <w:numFmt w:val="bullet"/>
      <w:lvlText w:val="•"/>
      <w:lvlJc w:val="left"/>
      <w:pPr>
        <w:ind w:left="3925" w:hanging="126"/>
      </w:pPr>
      <w:rPr>
        <w:rFonts w:hint="default"/>
      </w:rPr>
    </w:lvl>
    <w:lvl w:ilvl="6" w:tplc="1CC40D40">
      <w:start w:val="1"/>
      <w:numFmt w:val="bullet"/>
      <w:lvlText w:val="•"/>
      <w:lvlJc w:val="left"/>
      <w:pPr>
        <w:ind w:left="4650" w:hanging="126"/>
      </w:pPr>
      <w:rPr>
        <w:rFonts w:hint="default"/>
      </w:rPr>
    </w:lvl>
    <w:lvl w:ilvl="7" w:tplc="C4184B94">
      <w:start w:val="1"/>
      <w:numFmt w:val="bullet"/>
      <w:lvlText w:val="•"/>
      <w:lvlJc w:val="left"/>
      <w:pPr>
        <w:ind w:left="5375" w:hanging="126"/>
      </w:pPr>
      <w:rPr>
        <w:rFonts w:hint="default"/>
      </w:rPr>
    </w:lvl>
    <w:lvl w:ilvl="8" w:tplc="D76CD594">
      <w:start w:val="1"/>
      <w:numFmt w:val="bullet"/>
      <w:lvlText w:val="•"/>
      <w:lvlJc w:val="left"/>
      <w:pPr>
        <w:ind w:left="6100" w:hanging="126"/>
      </w:pPr>
      <w:rPr>
        <w:rFonts w:hint="default"/>
      </w:rPr>
    </w:lvl>
  </w:abstractNum>
  <w:abstractNum w:abstractNumId="1" w15:restartNumberingAfterBreak="0">
    <w:nsid w:val="671A145E"/>
    <w:multiLevelType w:val="hybridMultilevel"/>
    <w:tmpl w:val="3044E64E"/>
    <w:lvl w:ilvl="0" w:tplc="EC564B8E">
      <w:start w:val="1"/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hint="default"/>
        <w:color w:val="211E1F"/>
        <w:w w:val="100"/>
        <w:sz w:val="22"/>
        <w:szCs w:val="22"/>
      </w:rPr>
    </w:lvl>
    <w:lvl w:ilvl="1" w:tplc="F49CC664">
      <w:start w:val="1"/>
      <w:numFmt w:val="bullet"/>
      <w:lvlText w:val="•"/>
      <w:lvlJc w:val="left"/>
      <w:pPr>
        <w:ind w:left="1161" w:hanging="360"/>
      </w:pPr>
      <w:rPr>
        <w:rFonts w:hint="default"/>
      </w:rPr>
    </w:lvl>
    <w:lvl w:ilvl="2" w:tplc="5D9EDA80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E9A864E2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 w:tplc="9F784958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4C52736A">
      <w:start w:val="1"/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0276A8CE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7" w:tplc="8E32B694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CC0A579E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C21"/>
    <w:rsid w:val="00245A86"/>
    <w:rsid w:val="00E100CC"/>
    <w:rsid w:val="00E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7DBD"/>
  <w15:docId w15:val="{61F2EE52-9142-E649-9A18-10EC8BA7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6"/>
      <w:outlineLvl w:val="1"/>
    </w:pPr>
    <w:rPr>
      <w:rFonts w:ascii="Times New Roman" w:eastAsia="Times New Roman" w:hAnsi="Times New Roman"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9"/>
      <w:ind w:left="106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2021-12-03T09:32:00Z</dcterms:created>
  <dcterms:modified xsi:type="dcterms:W3CDTF">2021-12-03T09:32:00Z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2021-12-03T00:00:00Z</vt:filetime>
  </property>
</Properties>
</file>