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83188" w14:textId="77777777" w:rsidR="00FB5885" w:rsidRDefault="00FB5885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0AC12552" w14:textId="77777777" w:rsidR="00FB5885" w:rsidRDefault="004C139C">
      <w:pPr>
        <w:spacing w:line="3390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</w:r>
      <w:r w:rsidR="004C139C"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  <w:pict w14:anchorId="2D179BC2">
          <v:group id="_x0000_s1041" alt="" style="width:366.25pt;height:169.55pt;mso-position-horizontal-relative:char;mso-position-vertical-relative:line" coordsize="7325,33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" style="position:absolute;left:41;width:7243;height:3257">
              <v:imagedata r:id="rId5" o:title=""/>
            </v:shape>
            <v:group id="_x0000_s1049" alt="" style="position:absolute;left:34;top:3356;width:7257;height:2" coordorigin="34,3356" coordsize="7257,2">
              <v:shape id="_x0000_s1050" alt="" style="position:absolute;left:34;top:3356;width:7257;height:2" coordorigin="34,3356" coordsize="7257,0" path="m34,3356r7257,e" filled="f" strokecolor="#231f20" strokeweight="3.39pt">
                <v:path arrowok="t"/>
              </v:shape>
            </v:group>
            <v:group id="_x0000_s1047" alt="" style="position:absolute;left:134;top:20;width:3392;height:3284" coordorigin="134,20" coordsize="3392,3284">
              <v:shape id="_x0000_s1048" alt="" style="position:absolute;left:134;top:20;width:3392;height:3284" coordorigin="134,20" coordsize="3392,3284" path="m134,20r3391,l3525,3304r-3391,l134,20xe" fillcolor="#231f20" stroked="f">
                <v:path arrowok="t"/>
              </v:shape>
            </v:group>
            <v:group id="_x0000_s1045" alt="" style="position:absolute;left:213;top:100;width:3154;height:3046" coordorigin="213,100" coordsize="3154,3046">
              <v:shape id="_x0000_s1046" alt="" style="position:absolute;left:213;top:100;width:3154;height:3046" coordorigin="213,100" coordsize="3154,3046" path="m1790,100r-129,5l1535,120r-124,24l1292,178r-115,42l1066,270,960,328,859,394r-95,73l675,546r-82,86l518,723r-68,98l390,923r-53,107l294,1141r-35,116l234,1376r-15,122l213,1623r6,125l234,1870r25,119l294,2104r43,112l390,2323r60,102l518,2522r75,92l675,2700r89,79l859,2852r101,66l1066,2976r111,50l1292,3068r119,34l1535,3126r126,15l1790,3146r130,-5l2046,3126r123,-24l2289,3068r115,-42l2515,2976r106,-58l2722,2852r95,-73l2905,2700r83,-86l3063,2522r68,-97l3191,2323r52,-107l3287,2104r34,-115l3347,1870r15,-122l3367,1623r-5,-125l3347,1376r-26,-119l3287,1141r-44,-111l3191,923,3131,821r-68,-98l2988,632r-83,-86l2817,467r-95,-73l2621,328,2515,270,2404,220,2289,178,2169,144,2046,120,1920,105r-130,-5xe" fillcolor="#40ad49" stroked="f">
                <v:path arrowok="t"/>
              </v:shape>
            </v:group>
            <v:group id="_x0000_s1042" alt="" style="position:absolute;left:213;top:100;width:3154;height:3046" coordorigin="213,100" coordsize="3154,3046">
              <v:shape id="_x0000_s1044" alt="" style="position:absolute;left:213;top:100;width:3154;height:3046" coordorigin="213,100" coordsize="3154,3046" path="m1790,3146r130,-5l2046,3126r123,-24l2289,3068r115,-42l2515,2976r106,-58l2722,2852r95,-73l2905,2700r83,-86l3063,2522r68,-97l3191,2323r52,-107l3287,2104r34,-115l3347,1870r15,-122l3367,1623r-5,-125l3347,1376r-26,-119l3287,1141r-44,-111l3191,923,3131,821r-68,-98l2988,632r-83,-86l2817,467r-95,-73l2621,328,2515,270,2404,220,2289,178,2169,144,2046,120,1920,105r-130,-5l1661,105r-126,15l1411,144r-119,34l1177,220r-111,50l960,328,859,394r-95,73l675,546r-82,86l518,723r-68,98l390,923r-53,107l294,1141r-35,116l234,1376r-15,122l213,1623r6,125l234,1870r25,119l294,2104r43,112l390,2323r60,102l518,2522r75,92l675,2700r89,79l859,2852r101,66l1066,2976r111,50l1292,3068r119,34l1535,3126r126,15l1790,3146xe" filled="f" strokecolor="#231f20" strokeweight=".3355mm">
                <v:path arrowok="t"/>
              </v:shape>
              <v:shape id="_x0000_s1043" type="#_x0000_t75" alt="" style="position:absolute;left:41;width:7250;height:3269">
                <v:imagedata r:id="rId6" o:title=""/>
              </v:shape>
            </v:group>
            <w10:anchorlock/>
          </v:group>
        </w:pict>
      </w:r>
    </w:p>
    <w:p w14:paraId="2EC17875" w14:textId="77777777" w:rsidR="00FB5885" w:rsidRDefault="00780703">
      <w:pPr>
        <w:pStyle w:val="Prrafodelista"/>
        <w:numPr>
          <w:ilvl w:val="0"/>
          <w:numId w:val="1"/>
        </w:numPr>
        <w:tabs>
          <w:tab w:val="left" w:pos="302"/>
        </w:tabs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Sab</w:t>
      </w:r>
      <w:r>
        <w:rPr>
          <w:rFonts w:ascii="Times New Roman" w:hAnsi="Times New Roman"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color w:val="231F1F"/>
          <w:sz w:val="24"/>
        </w:rPr>
        <w:t>7,</w:t>
      </w:r>
      <w:r>
        <w:rPr>
          <w:rFonts w:ascii="Times New Roman" w:hAnsi="Times New Roman"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color w:val="231F1F"/>
          <w:spacing w:val="-5"/>
          <w:sz w:val="24"/>
        </w:rPr>
        <w:t>7-11.</w:t>
      </w:r>
      <w:r>
        <w:rPr>
          <w:rFonts w:ascii="Times New Roman" w:hAnsi="Times New Roman"/>
          <w:color w:val="231F1F"/>
          <w:spacing w:val="-15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Al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lado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de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la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sabiduría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en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nada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tuve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la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riqueza.</w:t>
      </w:r>
    </w:p>
    <w:p w14:paraId="4F36E6C9" w14:textId="77777777" w:rsidR="00FB5885" w:rsidRDefault="00780703">
      <w:pPr>
        <w:pStyle w:val="Ttulo1"/>
        <w:numPr>
          <w:ilvl w:val="0"/>
          <w:numId w:val="1"/>
        </w:numPr>
        <w:tabs>
          <w:tab w:val="left" w:pos="302"/>
        </w:tabs>
        <w:jc w:val="both"/>
        <w:rPr>
          <w:b w:val="0"/>
          <w:bCs w:val="0"/>
          <w:i w:val="0"/>
        </w:rPr>
      </w:pPr>
      <w:r>
        <w:rPr>
          <w:b w:val="0"/>
          <w:i w:val="0"/>
          <w:color w:val="231F1F"/>
        </w:rPr>
        <w:t>Sal</w:t>
      </w:r>
      <w:r>
        <w:rPr>
          <w:b w:val="0"/>
          <w:i w:val="0"/>
          <w:color w:val="231F1F"/>
          <w:spacing w:val="-6"/>
        </w:rPr>
        <w:t xml:space="preserve"> </w:t>
      </w:r>
      <w:r>
        <w:rPr>
          <w:b w:val="0"/>
          <w:i w:val="0"/>
          <w:color w:val="231F1F"/>
        </w:rPr>
        <w:t>89.</w:t>
      </w:r>
      <w:r>
        <w:rPr>
          <w:b w:val="0"/>
          <w:i w:val="0"/>
          <w:color w:val="231F1F"/>
          <w:spacing w:val="-6"/>
        </w:rPr>
        <w:t xml:space="preserve"> </w:t>
      </w:r>
      <w:r>
        <w:rPr>
          <w:color w:val="231F1F"/>
        </w:rPr>
        <w:t>R.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3"/>
        </w:rPr>
        <w:t>Sácianos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tu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3"/>
        </w:rPr>
        <w:t>misericordia,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Señor,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3"/>
        </w:rPr>
        <w:t>estaremos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alegres.</w:t>
      </w:r>
    </w:p>
    <w:p w14:paraId="08409566" w14:textId="77777777" w:rsidR="00FB5885" w:rsidRDefault="00780703">
      <w:pPr>
        <w:pStyle w:val="Prrafodelista"/>
        <w:numPr>
          <w:ilvl w:val="0"/>
          <w:numId w:val="1"/>
        </w:numPr>
        <w:tabs>
          <w:tab w:val="left" w:pos="285"/>
        </w:tabs>
        <w:spacing w:before="84"/>
        <w:ind w:left="284" w:hanging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Heb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color w:val="231F1F"/>
          <w:sz w:val="24"/>
        </w:rPr>
        <w:t>4,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color w:val="231F1F"/>
          <w:spacing w:val="-3"/>
          <w:sz w:val="24"/>
        </w:rPr>
        <w:t>12-13.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La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palabra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de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Dios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juzga</w:t>
      </w:r>
      <w:r>
        <w:rPr>
          <w:rFonts w:ascii="Times New Roman" w:hAnsi="Times New Roman"/>
          <w:b/>
          <w:i/>
          <w:color w:val="231F1F"/>
          <w:spacing w:val="-24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los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deseos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e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intenciones</w:t>
      </w:r>
      <w:r>
        <w:rPr>
          <w:rFonts w:ascii="Times New Roman" w:hAnsi="Times New Roman"/>
          <w:b/>
          <w:i/>
          <w:color w:val="231F1F"/>
          <w:spacing w:val="-24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del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corazón.</w:t>
      </w:r>
    </w:p>
    <w:p w14:paraId="30B01E81" w14:textId="77777777" w:rsidR="00FB5885" w:rsidRDefault="00780703">
      <w:pPr>
        <w:pStyle w:val="Prrafodelista"/>
        <w:numPr>
          <w:ilvl w:val="0"/>
          <w:numId w:val="1"/>
        </w:numPr>
        <w:tabs>
          <w:tab w:val="left" w:pos="302"/>
        </w:tabs>
        <w:spacing w:before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 xml:space="preserve">Mc 10, </w:t>
      </w:r>
      <w:r>
        <w:rPr>
          <w:rFonts w:ascii="Times New Roman" w:hAnsi="Times New Roman"/>
          <w:color w:val="231F1F"/>
          <w:spacing w:val="-3"/>
          <w:sz w:val="24"/>
        </w:rPr>
        <w:t xml:space="preserve">17-30. </w:t>
      </w:r>
      <w:r>
        <w:rPr>
          <w:rFonts w:ascii="Times New Roman" w:hAnsi="Times New Roman"/>
          <w:b/>
          <w:i/>
          <w:color w:val="231F1F"/>
          <w:spacing w:val="-8"/>
          <w:sz w:val="24"/>
        </w:rPr>
        <w:t xml:space="preserve">Vende </w:t>
      </w:r>
      <w:r>
        <w:rPr>
          <w:rFonts w:ascii="Times New Roman" w:hAnsi="Times New Roman"/>
          <w:b/>
          <w:i/>
          <w:color w:val="231F1F"/>
          <w:sz w:val="24"/>
        </w:rPr>
        <w:t xml:space="preserve">lo que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 xml:space="preserve">tienes </w:t>
      </w:r>
      <w:r>
        <w:rPr>
          <w:rFonts w:ascii="Times New Roman" w:hAnsi="Times New Roman"/>
          <w:b/>
          <w:i/>
          <w:color w:val="231F1F"/>
          <w:sz w:val="24"/>
        </w:rPr>
        <w:t>y</w:t>
      </w:r>
      <w:r>
        <w:rPr>
          <w:rFonts w:ascii="Times New Roman" w:hAnsi="Times New Roman"/>
          <w:b/>
          <w:i/>
          <w:color w:val="231F1F"/>
          <w:spacing w:val="-29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sígueme.</w:t>
      </w:r>
    </w:p>
    <w:p w14:paraId="6F8F1A65" w14:textId="77777777" w:rsidR="00FB5885" w:rsidRDefault="00FB5885">
      <w:pPr>
        <w:spacing w:before="2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14:paraId="5FF4853B" w14:textId="77777777" w:rsidR="00FB5885" w:rsidRDefault="004C139C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4C139C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2AF4B3E1">
          <v:group id="_x0000_s1038" alt="" style="width:366.65pt;height:3.8pt;mso-position-horizontal-relative:char;mso-position-vertical-relative:line" coordsize="7333,76">
            <v:group id="_x0000_s1039" alt="" style="position:absolute;left:38;top:38;width:7257;height:2" coordorigin="38,38" coordsize="7257,2">
              <v:shape id="_x0000_s1040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42A8220B" w14:textId="77777777" w:rsidR="00FB5885" w:rsidRDefault="00780703">
      <w:pPr>
        <w:pStyle w:val="Textoindependiente"/>
        <w:spacing w:before="23" w:line="266" w:lineRule="auto"/>
        <w:ind w:left="166" w:right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seguimiento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Jesucristo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supone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solo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cumplir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2"/>
        </w:rPr>
        <w:t>los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mandamientos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4"/>
        </w:rPr>
        <w:t>la</w:t>
      </w:r>
      <w:r>
        <w:rPr>
          <w:rFonts w:ascii="Times New Roman" w:hAnsi="Times New Roman"/>
          <w:color w:val="231F1F"/>
          <w:spacing w:val="4"/>
          <w:w w:val="99"/>
        </w:rPr>
        <w:t xml:space="preserve"> </w:t>
      </w:r>
      <w:r>
        <w:rPr>
          <w:rFonts w:ascii="Times New Roman" w:hAnsi="Times New Roman"/>
          <w:color w:val="231F1F"/>
          <w:spacing w:val="2"/>
        </w:rPr>
        <w:t>ley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3"/>
        </w:rPr>
        <w:t>Dios</w:t>
      </w:r>
      <w:r>
        <w:rPr>
          <w:rFonts w:ascii="Times New Roman" w:hAnsi="Times New Roman"/>
          <w:color w:val="231F1F"/>
          <w:spacing w:val="40"/>
        </w:rPr>
        <w:t xml:space="preserve"> </w:t>
      </w:r>
      <w:r>
        <w:rPr>
          <w:rFonts w:ascii="Times New Roman" w:hAnsi="Times New Roman"/>
          <w:color w:val="231F1F"/>
          <w:spacing w:val="3"/>
        </w:rPr>
        <w:t>sino</w:t>
      </w:r>
      <w:r>
        <w:rPr>
          <w:rFonts w:ascii="Times New Roman" w:hAnsi="Times New Roman"/>
          <w:color w:val="231F1F"/>
          <w:spacing w:val="40"/>
        </w:rPr>
        <w:t xml:space="preserve"> </w:t>
      </w:r>
      <w:r>
        <w:rPr>
          <w:rFonts w:ascii="Times New Roman" w:hAnsi="Times New Roman"/>
          <w:color w:val="231F1F"/>
          <w:spacing w:val="3"/>
        </w:rPr>
        <w:t>también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3"/>
        </w:rPr>
        <w:t>renunciar</w:t>
      </w:r>
      <w:r>
        <w:rPr>
          <w:rFonts w:ascii="Times New Roman" w:hAnsi="Times New Roman"/>
          <w:color w:val="231F1F"/>
          <w:spacing w:val="40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3"/>
        </w:rPr>
        <w:t>todo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</w:rPr>
        <w:t>lo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2"/>
        </w:rPr>
        <w:t>que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3"/>
        </w:rPr>
        <w:t>puede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3"/>
        </w:rPr>
        <w:t>impedirnos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2"/>
        </w:rPr>
        <w:t>ser</w:t>
      </w:r>
      <w:r>
        <w:rPr>
          <w:rFonts w:ascii="Times New Roman" w:hAnsi="Times New Roman"/>
          <w:color w:val="231F1F"/>
          <w:spacing w:val="39"/>
        </w:rPr>
        <w:t xml:space="preserve"> </w:t>
      </w:r>
      <w:r>
        <w:rPr>
          <w:rFonts w:ascii="Times New Roman" w:hAnsi="Times New Roman"/>
          <w:color w:val="231F1F"/>
          <w:spacing w:val="4"/>
        </w:rPr>
        <w:t>sus</w:t>
      </w:r>
      <w:r>
        <w:rPr>
          <w:rFonts w:ascii="Times New Roman" w:hAnsi="Times New Roman"/>
          <w:color w:val="231F1F"/>
          <w:spacing w:val="4"/>
        </w:rPr>
        <w:t xml:space="preserve"> </w:t>
      </w:r>
      <w:r>
        <w:rPr>
          <w:rFonts w:ascii="Times New Roman" w:hAnsi="Times New Roman"/>
          <w:color w:val="231F1F"/>
          <w:spacing w:val="3"/>
        </w:rPr>
        <w:t xml:space="preserve">discípulos, como </w:t>
      </w:r>
      <w:r>
        <w:rPr>
          <w:rFonts w:ascii="Times New Roman" w:hAnsi="Times New Roman"/>
          <w:color w:val="231F1F"/>
        </w:rPr>
        <w:t xml:space="preserve">es </w:t>
      </w:r>
      <w:r>
        <w:rPr>
          <w:rFonts w:ascii="Times New Roman" w:hAnsi="Times New Roman"/>
          <w:color w:val="231F1F"/>
          <w:spacing w:val="3"/>
        </w:rPr>
        <w:t xml:space="preserve">especialmente </w:t>
      </w:r>
      <w:r>
        <w:rPr>
          <w:rFonts w:ascii="Times New Roman" w:hAnsi="Times New Roman"/>
          <w:color w:val="231F1F"/>
          <w:spacing w:val="2"/>
        </w:rPr>
        <w:t xml:space="preserve">confiar más </w:t>
      </w:r>
      <w:r>
        <w:rPr>
          <w:rFonts w:ascii="Times New Roman" w:hAnsi="Times New Roman"/>
          <w:color w:val="231F1F"/>
        </w:rPr>
        <w:t xml:space="preserve">en el </w:t>
      </w:r>
      <w:r>
        <w:rPr>
          <w:rFonts w:ascii="Times New Roman" w:hAnsi="Times New Roman"/>
          <w:color w:val="231F1F"/>
          <w:spacing w:val="3"/>
        </w:rPr>
        <w:t xml:space="preserve">dinero </w:t>
      </w:r>
      <w:r>
        <w:rPr>
          <w:rFonts w:ascii="Times New Roman" w:hAnsi="Times New Roman"/>
          <w:color w:val="231F1F"/>
          <w:spacing w:val="2"/>
        </w:rPr>
        <w:t xml:space="preserve">que </w:t>
      </w:r>
      <w:r>
        <w:rPr>
          <w:rFonts w:ascii="Times New Roman" w:hAnsi="Times New Roman"/>
          <w:color w:val="231F1F"/>
        </w:rPr>
        <w:t xml:space="preserve">en </w:t>
      </w:r>
      <w:r>
        <w:rPr>
          <w:rFonts w:ascii="Times New Roman" w:hAnsi="Times New Roman"/>
          <w:color w:val="231F1F"/>
          <w:spacing w:val="3"/>
        </w:rPr>
        <w:t>Dios.</w:t>
      </w:r>
      <w:r>
        <w:rPr>
          <w:rFonts w:ascii="Times New Roman" w:hAnsi="Times New Roman"/>
          <w:color w:val="231F1F"/>
          <w:spacing w:val="41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Si </w:t>
      </w:r>
      <w:r>
        <w:rPr>
          <w:rFonts w:ascii="Times New Roman" w:hAnsi="Times New Roman"/>
          <w:color w:val="231F1F"/>
          <w:spacing w:val="3"/>
        </w:rPr>
        <w:t xml:space="preserve">queremos entrar </w:t>
      </w:r>
      <w:r>
        <w:rPr>
          <w:rFonts w:ascii="Times New Roman" w:hAnsi="Times New Roman"/>
          <w:color w:val="231F1F"/>
        </w:rPr>
        <w:t xml:space="preserve">en el </w:t>
      </w:r>
      <w:r>
        <w:rPr>
          <w:rFonts w:ascii="Times New Roman" w:hAnsi="Times New Roman"/>
          <w:color w:val="231F1F"/>
          <w:spacing w:val="3"/>
        </w:rPr>
        <w:t xml:space="preserve">reino </w:t>
      </w:r>
      <w:r>
        <w:rPr>
          <w:rFonts w:ascii="Times New Roman" w:hAnsi="Times New Roman"/>
          <w:color w:val="231F1F"/>
        </w:rPr>
        <w:t xml:space="preserve">de </w:t>
      </w:r>
      <w:r>
        <w:rPr>
          <w:rFonts w:ascii="Times New Roman" w:hAnsi="Times New Roman"/>
          <w:color w:val="231F1F"/>
          <w:spacing w:val="2"/>
        </w:rPr>
        <w:t xml:space="preserve">los </w:t>
      </w:r>
      <w:r>
        <w:rPr>
          <w:rFonts w:ascii="Times New Roman" w:hAnsi="Times New Roman"/>
          <w:color w:val="231F1F"/>
          <w:spacing w:val="3"/>
        </w:rPr>
        <w:t xml:space="preserve">cielos, </w:t>
      </w:r>
      <w:r>
        <w:rPr>
          <w:rFonts w:ascii="Times New Roman" w:hAnsi="Times New Roman"/>
          <w:color w:val="231F1F"/>
        </w:rPr>
        <w:t xml:space="preserve">y </w:t>
      </w:r>
      <w:r>
        <w:rPr>
          <w:rFonts w:ascii="Times New Roman" w:hAnsi="Times New Roman"/>
          <w:color w:val="231F1F"/>
          <w:spacing w:val="3"/>
        </w:rPr>
        <w:t xml:space="preserve">tener allí </w:t>
      </w:r>
      <w:r>
        <w:rPr>
          <w:rFonts w:ascii="Times New Roman" w:hAnsi="Times New Roman"/>
          <w:color w:val="231F1F"/>
        </w:rPr>
        <w:t xml:space="preserve">un </w:t>
      </w:r>
      <w:r>
        <w:rPr>
          <w:rFonts w:ascii="Times New Roman" w:hAnsi="Times New Roman"/>
          <w:color w:val="231F1F"/>
          <w:spacing w:val="3"/>
        </w:rPr>
        <w:t>tesoro,</w:t>
      </w:r>
      <w:r>
        <w:rPr>
          <w:rFonts w:ascii="Times New Roman" w:hAnsi="Times New Roman"/>
          <w:color w:val="231F1F"/>
          <w:spacing w:val="-8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debemos </w:t>
      </w:r>
      <w:r>
        <w:rPr>
          <w:rFonts w:ascii="Times New Roman" w:hAnsi="Times New Roman"/>
          <w:color w:val="231F1F"/>
          <w:spacing w:val="3"/>
        </w:rPr>
        <w:t>favorecer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2"/>
        </w:rPr>
        <w:t>los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3"/>
        </w:rPr>
        <w:t>pobres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2"/>
        </w:rPr>
        <w:t>con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</w:rPr>
        <w:t>lo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3"/>
        </w:rPr>
        <w:t>mucho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</w:rPr>
        <w:t>lo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3"/>
        </w:rPr>
        <w:t>poco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2"/>
        </w:rPr>
        <w:t>que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3"/>
        </w:rPr>
        <w:t>tengamos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3"/>
        </w:rPr>
        <w:t>hasta</w:t>
      </w:r>
      <w:r>
        <w:rPr>
          <w:rFonts w:ascii="Times New Roman" w:hAnsi="Times New Roman"/>
          <w:color w:val="231F1F"/>
          <w:spacing w:val="18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quedarnos </w:t>
      </w:r>
      <w:r>
        <w:rPr>
          <w:rFonts w:ascii="Times New Roman" w:hAnsi="Times New Roman"/>
          <w:color w:val="231F1F"/>
          <w:spacing w:val="2"/>
        </w:rPr>
        <w:t xml:space="preserve">sin </w:t>
      </w:r>
      <w:r>
        <w:rPr>
          <w:rFonts w:ascii="Times New Roman" w:hAnsi="Times New Roman"/>
          <w:color w:val="231F1F"/>
          <w:spacing w:val="3"/>
        </w:rPr>
        <w:t xml:space="preserve">nada </w:t>
      </w:r>
      <w:r>
        <w:rPr>
          <w:rFonts w:ascii="Times New Roman" w:hAnsi="Times New Roman"/>
          <w:color w:val="231F1F"/>
        </w:rPr>
        <w:t xml:space="preserve">si es </w:t>
      </w:r>
      <w:r>
        <w:rPr>
          <w:rFonts w:ascii="Times New Roman" w:hAnsi="Times New Roman"/>
          <w:color w:val="231F1F"/>
          <w:spacing w:val="3"/>
        </w:rPr>
        <w:t xml:space="preserve">preciso, sabiendo </w:t>
      </w:r>
      <w:r>
        <w:rPr>
          <w:rFonts w:ascii="Times New Roman" w:hAnsi="Times New Roman"/>
          <w:color w:val="231F1F"/>
          <w:spacing w:val="2"/>
        </w:rPr>
        <w:t xml:space="preserve">que </w:t>
      </w:r>
      <w:r>
        <w:rPr>
          <w:rFonts w:ascii="Times New Roman" w:hAnsi="Times New Roman"/>
          <w:color w:val="231F1F"/>
        </w:rPr>
        <w:t xml:space="preserve">a </w:t>
      </w:r>
      <w:r>
        <w:rPr>
          <w:rFonts w:ascii="Times New Roman" w:hAnsi="Times New Roman"/>
          <w:color w:val="231F1F"/>
          <w:spacing w:val="3"/>
        </w:rPr>
        <w:t xml:space="preserve">Dios </w:t>
      </w:r>
      <w:r>
        <w:rPr>
          <w:rFonts w:ascii="Times New Roman" w:hAnsi="Times New Roman"/>
          <w:color w:val="231F1F"/>
        </w:rPr>
        <w:t xml:space="preserve">no </w:t>
      </w:r>
      <w:r>
        <w:rPr>
          <w:rFonts w:ascii="Times New Roman" w:hAnsi="Times New Roman"/>
          <w:color w:val="231F1F"/>
          <w:spacing w:val="3"/>
        </w:rPr>
        <w:t xml:space="preserve">vamos </w:t>
      </w:r>
      <w:r>
        <w:rPr>
          <w:rFonts w:ascii="Times New Roman" w:hAnsi="Times New Roman"/>
          <w:color w:val="231F1F"/>
        </w:rPr>
        <w:t xml:space="preserve">a </w:t>
      </w:r>
      <w:r>
        <w:rPr>
          <w:rFonts w:ascii="Times New Roman" w:hAnsi="Times New Roman"/>
          <w:color w:val="231F1F"/>
          <w:spacing w:val="3"/>
        </w:rPr>
        <w:t xml:space="preserve">ganarle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37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generosidad </w:t>
      </w:r>
      <w:r>
        <w:rPr>
          <w:rFonts w:ascii="Times New Roman" w:hAnsi="Times New Roman"/>
          <w:color w:val="231F1F"/>
          <w:spacing w:val="3"/>
        </w:rPr>
        <w:t>(cf.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Ev.).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misma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línea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1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lect.,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2"/>
        </w:rPr>
        <w:t>del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libro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Sabiduría:</w:t>
      </w:r>
      <w:r>
        <w:rPr>
          <w:rFonts w:ascii="Times New Roman" w:hAnsi="Times New Roman"/>
          <w:color w:val="231F1F"/>
          <w:spacing w:val="28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«Invoqué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vino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mí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espíritu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sabiduría.</w:t>
      </w:r>
      <w:r>
        <w:rPr>
          <w:rFonts w:ascii="Times New Roman" w:hAnsi="Times New Roman"/>
          <w:color w:val="231F1F"/>
          <w:spacing w:val="15"/>
        </w:rPr>
        <w:t xml:space="preserve">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preferí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cetros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tronos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y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3"/>
        </w:rPr>
        <w:t>lado</w:t>
      </w:r>
      <w:r>
        <w:rPr>
          <w:rFonts w:ascii="Times New Roman" w:hAnsi="Times New Roman"/>
          <w:color w:val="231F1F"/>
          <w:spacing w:val="14"/>
        </w:rPr>
        <w:t xml:space="preserve"> </w:t>
      </w:r>
      <w:r>
        <w:rPr>
          <w:rFonts w:ascii="Times New Roman" w:hAnsi="Times New Roman"/>
          <w:color w:val="231F1F"/>
          <w:spacing w:val="4"/>
        </w:rPr>
        <w:t>en</w:t>
      </w:r>
      <w:r>
        <w:rPr>
          <w:rFonts w:ascii="Times New Roman" w:hAnsi="Times New Roman"/>
          <w:color w:val="231F1F"/>
          <w:spacing w:val="4"/>
          <w:w w:val="99"/>
        </w:rPr>
        <w:t xml:space="preserve"> </w:t>
      </w:r>
      <w:r>
        <w:rPr>
          <w:rFonts w:ascii="Times New Roman" w:hAnsi="Times New Roman"/>
          <w:color w:val="231F1F"/>
          <w:spacing w:val="3"/>
        </w:rPr>
        <w:t xml:space="preserve">nada tuve 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21"/>
        </w:rPr>
        <w:t xml:space="preserve"> </w:t>
      </w:r>
      <w:r>
        <w:rPr>
          <w:rFonts w:ascii="Times New Roman" w:hAnsi="Times New Roman"/>
          <w:color w:val="231F1F"/>
          <w:spacing w:val="4"/>
        </w:rPr>
        <w:t>riqueza».</w:t>
      </w:r>
    </w:p>
    <w:p w14:paraId="472ED244" w14:textId="77777777" w:rsidR="00FB5885" w:rsidRDefault="00FB5885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6A456579" w14:textId="77777777" w:rsidR="00FB5885" w:rsidRDefault="004C139C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4C139C">
        <w:rPr>
          <w:rFonts w:ascii="Times New Roman" w:eastAsia="Times New Roman" w:hAnsi="Times New Roman" w:cs="Times New Roman"/>
          <w:noProof/>
          <w:sz w:val="6"/>
          <w:szCs w:val="6"/>
        </w:rPr>
        <w:pict w14:anchorId="4EA57372">
          <v:group id="_x0000_s1035" alt="" style="width:366.25pt;height:3.4pt;mso-position-horizontal-relative:char;mso-position-vertical-relative:line" coordsize="7325,68">
            <v:group id="_x0000_s1036" alt="" style="position:absolute;left:34;top:34;width:7257;height:2" coordorigin="34,34" coordsize="7257,2">
              <v:shape id="_x0000_s1037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0352CCF2" w14:textId="77777777" w:rsidR="00FB5885" w:rsidRDefault="00780703">
      <w:pPr>
        <w:pStyle w:val="Textoindependiente"/>
        <w:spacing w:before="65"/>
        <w:ind w:left="1108"/>
      </w:pPr>
      <w:r>
        <w:rPr>
          <w:color w:val="231F1F"/>
          <w:spacing w:val="-4"/>
        </w:rPr>
        <w:t xml:space="preserve"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exequial.</w:t>
      </w:r>
    </w:p>
    <w:p w14:paraId="1A8D084E" w14:textId="77777777" w:rsidR="00FB5885" w:rsidRDefault="004C139C">
      <w:pPr>
        <w:spacing w:line="2932" w:lineRule="exact"/>
        <w:ind w:left="13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4C139C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18477869">
          <v:group id="_x0000_s1031" alt="" style="width:363.85pt;height:146.65pt;mso-position-horizontal-relative:char;mso-position-vertical-relative:line" coordsize="7277,2933">
            <v:shape id="_x0000_s1034" type="#_x0000_t75" alt="" style="position:absolute;left:10;top:10;width:7257;height:2913">
              <v:imagedata r:id="rId7" o:title=""/>
            </v:shape>
            <v:group id="_x0000_s1032" alt="" style="position:absolute;left:10;top:10;width:7257;height:2913" coordorigin="10,10" coordsize="7257,2913">
              <v:shape id="_x0000_s1033" alt="" style="position:absolute;left:10;top:10;width:7257;height:2913" coordorigin="10,10" coordsize="7257,2913" path="m10,2923r7257,l7267,10,10,10r,2913xe" filled="f" strokecolor="#231f20" strokeweight="1pt">
                <v:path arrowok="t"/>
              </v:shape>
            </v:group>
            <w10:anchorlock/>
          </v:group>
        </w:pict>
      </w:r>
    </w:p>
    <w:p w14:paraId="2F844825" w14:textId="77777777" w:rsidR="00FB5885" w:rsidRDefault="00FB5885">
      <w:pPr>
        <w:spacing w:line="2932" w:lineRule="exact"/>
        <w:rPr>
          <w:rFonts w:ascii="Minion Pro" w:eastAsia="Minion Pro" w:hAnsi="Minion Pro" w:cs="Minion Pro"/>
          <w:sz w:val="20"/>
          <w:szCs w:val="20"/>
        </w:rPr>
        <w:sectPr w:rsidR="00FB5885">
          <w:type w:val="continuous"/>
          <w:pgSz w:w="8400" w:h="11910"/>
          <w:pgMar w:top="500" w:right="420" w:bottom="280" w:left="420" w:header="720" w:footer="720" w:gutter="0"/>
          <w:cols w:space="720"/>
        </w:sectPr>
      </w:pPr>
    </w:p>
    <w:p w14:paraId="00D07994" w14:textId="77777777" w:rsidR="00FB5885" w:rsidRDefault="00780703">
      <w:pPr>
        <w:spacing w:before="21"/>
        <w:ind w:left="564"/>
        <w:rPr>
          <w:rFonts w:ascii="Minion Pro" w:eastAsia="Minion Pro" w:hAnsi="Minion Pro" w:cs="Minion Pro"/>
          <w:sz w:val="30"/>
          <w:szCs w:val="30"/>
        </w:rPr>
      </w:pPr>
      <w:r>
        <w:rPr>
          <w:rFonts w:ascii="Minion Pro"/>
          <w:color w:val="231F20"/>
          <w:sz w:val="30"/>
        </w:rPr>
        <w:t>Las verdaderas</w:t>
      </w:r>
      <w:r>
        <w:rPr>
          <w:rFonts w:ascii="Minion Pro"/>
          <w:color w:val="231F20"/>
          <w:spacing w:val="-18"/>
          <w:sz w:val="30"/>
        </w:rPr>
        <w:t xml:space="preserve"> </w:t>
      </w:r>
      <w:r>
        <w:rPr>
          <w:rFonts w:ascii="Minion Pro"/>
          <w:color w:val="231F20"/>
          <w:sz w:val="30"/>
        </w:rPr>
        <w:t>riquezasmatrimonio</w:t>
      </w:r>
    </w:p>
    <w:p w14:paraId="58D4D6D7" w14:textId="77777777" w:rsidR="00FB5885" w:rsidRDefault="00FB5885">
      <w:pPr>
        <w:spacing w:before="2"/>
        <w:rPr>
          <w:rFonts w:ascii="Minion Pro" w:eastAsia="Minion Pro" w:hAnsi="Minion Pro" w:cs="Minion Pro"/>
          <w:sz w:val="24"/>
          <w:szCs w:val="24"/>
        </w:rPr>
      </w:pPr>
    </w:p>
    <w:p w14:paraId="7842D929" w14:textId="77777777" w:rsidR="00FB5885" w:rsidRDefault="00780703">
      <w:pPr>
        <w:pStyle w:val="Textoindependiente"/>
        <w:spacing w:before="0"/>
      </w:pPr>
      <w:r>
        <w:rPr>
          <w:color w:val="231F20"/>
        </w:rPr>
        <w:t>+ Lectura del santo Evangelio según San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Marcos.</w:t>
      </w:r>
    </w:p>
    <w:p w14:paraId="3791E425" w14:textId="77777777" w:rsidR="00FB5885" w:rsidRDefault="00780703">
      <w:pPr>
        <w:spacing w:before="3"/>
        <w:rPr>
          <w:rFonts w:ascii="Minion Pro" w:eastAsia="Minion Pro" w:hAnsi="Minion Pro" w:cs="Minion Pro"/>
          <w:sz w:val="30"/>
          <w:szCs w:val="30"/>
        </w:rPr>
      </w:pPr>
      <w:r>
        <w:br w:type="column"/>
      </w:r>
    </w:p>
    <w:p w14:paraId="72EA28CB" w14:textId="77777777" w:rsidR="00FB5885" w:rsidRDefault="00780703">
      <w:pPr>
        <w:pStyle w:val="Textoindependiente"/>
        <w:spacing w:before="0"/>
        <w:ind w:left="564"/>
      </w:pPr>
      <w:r>
        <w:rPr>
          <w:color w:val="231F20"/>
          <w:spacing w:val="-3"/>
        </w:rPr>
        <w:t xml:space="preserve">Mc </w:t>
      </w:r>
      <w:r>
        <w:rPr>
          <w:color w:val="231F20"/>
        </w:rPr>
        <w:t>10,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17-30</w:t>
      </w:r>
    </w:p>
    <w:p w14:paraId="1C2BED48" w14:textId="77777777" w:rsidR="00FB5885" w:rsidRDefault="00FB5885">
      <w:pPr>
        <w:sectPr w:rsidR="00FB5885">
          <w:pgSz w:w="8400" w:h="11910"/>
          <w:pgMar w:top="480" w:right="0" w:bottom="280" w:left="0" w:header="720" w:footer="720" w:gutter="0"/>
          <w:cols w:num="2" w:space="720" w:equalWidth="0">
            <w:col w:w="4856" w:space="1257"/>
            <w:col w:w="2287"/>
          </w:cols>
        </w:sectPr>
      </w:pPr>
    </w:p>
    <w:p w14:paraId="5C3AAE9C" w14:textId="77777777" w:rsidR="00FB5885" w:rsidRDefault="00780703">
      <w:pPr>
        <w:pStyle w:val="Textoindependiente"/>
        <w:spacing w:before="44" w:line="254" w:lineRule="auto"/>
        <w:ind w:right="565"/>
        <w:jc w:val="both"/>
      </w:pP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salía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camino,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acercó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corriendo,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arrodilló </w:t>
      </w:r>
      <w:r>
        <w:rPr>
          <w:color w:val="231F20"/>
          <w:spacing w:val="-3"/>
        </w:rPr>
        <w:t>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preguntó: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«Maestro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bueno,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heredar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eterna?».</w:t>
      </w:r>
    </w:p>
    <w:p w14:paraId="52496D23" w14:textId="77777777" w:rsidR="00FB5885" w:rsidRDefault="00780703">
      <w:pPr>
        <w:pStyle w:val="Textoindependiente"/>
        <w:spacing w:line="254" w:lineRule="auto"/>
        <w:ind w:right="564"/>
        <w:jc w:val="both"/>
      </w:pPr>
      <w:r>
        <w:rPr>
          <w:color w:val="231F20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contestó: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«¿Por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llamas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bueno?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bueno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3"/>
        </w:rPr>
        <w:t>Ya</w:t>
      </w:r>
      <w:r>
        <w:rPr>
          <w:color w:val="231F20"/>
        </w:rPr>
        <w:t xml:space="preserve"> sabes los mandamientos: no matarás, no cometerás adulterio, no robarás, 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darás falso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testimonio,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estafarás,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honra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madre».</w:t>
      </w:r>
    </w:p>
    <w:p w14:paraId="65ECC914" w14:textId="77777777" w:rsidR="00FB5885" w:rsidRDefault="00780703">
      <w:pPr>
        <w:pStyle w:val="Textoindependiente"/>
        <w:jc w:val="both"/>
      </w:pPr>
      <w:r>
        <w:rPr>
          <w:color w:val="231F20"/>
        </w:rPr>
        <w:t>Él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replicó: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«Maestro,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juventud».</w:t>
      </w:r>
    </w:p>
    <w:p w14:paraId="47EAFDA6" w14:textId="77777777" w:rsidR="00FB5885" w:rsidRDefault="00780703">
      <w:pPr>
        <w:pStyle w:val="Textoindependiente"/>
        <w:spacing w:before="44" w:line="266" w:lineRule="auto"/>
        <w:ind w:right="563"/>
        <w:jc w:val="both"/>
      </w:pPr>
      <w:r>
        <w:rPr>
          <w:color w:val="231F20"/>
        </w:rPr>
        <w:t>Jesús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quedó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mirándolo,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amó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«Una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cosa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falta: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vende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 tienes,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dáselo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pobres,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tendrás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tesoro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cielo,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sígueme».</w:t>
      </w:r>
      <w:r>
        <w:rPr>
          <w:color w:val="231F20"/>
        </w:rPr>
        <w:t xml:space="preserve"> A estas palabras, él frunció el ceño y se marchó triste porque era </w:t>
      </w:r>
      <w:r>
        <w:rPr>
          <w:color w:val="231F20"/>
          <w:spacing w:val="-3"/>
        </w:rPr>
        <w:t>muy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rico.</w:t>
      </w:r>
    </w:p>
    <w:p w14:paraId="1D11AD09" w14:textId="77777777" w:rsidR="00FB5885" w:rsidRDefault="00780703">
      <w:pPr>
        <w:pStyle w:val="Textoindependiente"/>
        <w:spacing w:before="20" w:line="254" w:lineRule="auto"/>
        <w:ind w:right="565"/>
        <w:jc w:val="both"/>
      </w:pPr>
      <w:r>
        <w:rPr>
          <w:color w:val="231F20"/>
        </w:rPr>
        <w:t>Jesús,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alrededor,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discípulos: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«¡Qué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difícil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entrar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 reino de Dios a los que tienen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riquezas!».</w:t>
      </w:r>
    </w:p>
    <w:p w14:paraId="4A28030B" w14:textId="77777777" w:rsidR="00FB5885" w:rsidRDefault="00780703">
      <w:pPr>
        <w:pStyle w:val="Textoindependiente"/>
        <w:jc w:val="both"/>
      </w:pPr>
      <w:r>
        <w:rPr>
          <w:color w:val="231F20"/>
        </w:rPr>
        <w:t xml:space="preserve">Los discípulos quedaron sorprendidos de estas palabras.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>Jesús añadió: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«Hijos,</w:t>
      </w:r>
    </w:p>
    <w:p w14:paraId="7C098F7D" w14:textId="77777777" w:rsidR="00FB5885" w:rsidRDefault="00780703">
      <w:pPr>
        <w:pStyle w:val="Textoindependiente"/>
        <w:spacing w:before="16" w:line="254" w:lineRule="auto"/>
        <w:ind w:right="566"/>
        <w:jc w:val="both"/>
      </w:pPr>
      <w:r>
        <w:rPr>
          <w:color w:val="231F20"/>
        </w:rPr>
        <w:t>¡qué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difícil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entrar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Dios!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fácil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camello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ojo de una aguja, que a un rico entrar en el reino 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Dios».</w:t>
      </w:r>
    </w:p>
    <w:p w14:paraId="15D2AE17" w14:textId="77777777" w:rsidR="00FB5885" w:rsidRDefault="00780703">
      <w:pPr>
        <w:pStyle w:val="Textoindependiente"/>
        <w:jc w:val="both"/>
      </w:pPr>
      <w:r>
        <w:rPr>
          <w:color w:val="231F20"/>
        </w:rPr>
        <w:t>Ellos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espantaron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come</w:t>
      </w:r>
      <w:r>
        <w:rPr>
          <w:color w:val="231F20"/>
        </w:rPr>
        <w:t>ntaban: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«Entonces,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¿quién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salvarse?».</w:t>
      </w:r>
    </w:p>
    <w:p w14:paraId="4E6D6F9D" w14:textId="77777777" w:rsidR="00FB5885" w:rsidRDefault="00780703">
      <w:pPr>
        <w:pStyle w:val="Textoindependiente"/>
        <w:spacing w:before="44" w:line="254" w:lineRule="auto"/>
        <w:ind w:right="566"/>
        <w:jc w:val="both"/>
      </w:pPr>
      <w:r>
        <w:rPr>
          <w:color w:val="231F20"/>
        </w:rPr>
        <w:t>Jesús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quedó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imposible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hombres,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Dios. Dios lo puede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todo».</w:t>
      </w:r>
    </w:p>
    <w:p w14:paraId="575FA9E8" w14:textId="77777777" w:rsidR="00FB5885" w:rsidRDefault="00780703">
      <w:pPr>
        <w:pStyle w:val="Textoindependiente"/>
        <w:spacing w:line="254" w:lineRule="auto"/>
        <w:ind w:right="565"/>
        <w:jc w:val="both"/>
      </w:pPr>
      <w:r>
        <w:rPr>
          <w:color w:val="231F20"/>
        </w:rPr>
        <w:t>Pedro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puso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decirle: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9"/>
        </w:rPr>
        <w:t>«Ya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nosotros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hemos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dejado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hemos seguido».</w:t>
      </w:r>
    </w:p>
    <w:p w14:paraId="0C061B40" w14:textId="77777777" w:rsidR="00FB5885" w:rsidRDefault="00780703">
      <w:pPr>
        <w:pStyle w:val="Textoindependiente"/>
        <w:spacing w:line="254" w:lineRule="auto"/>
        <w:ind w:right="564"/>
        <w:jc w:val="both"/>
      </w:pPr>
      <w:r>
        <w:rPr>
          <w:color w:val="231F20"/>
        </w:rPr>
        <w:t>Jesús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nadie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dejado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hermanos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 hermanas,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madre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padre,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hijos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tierras,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Evangelio,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reciba</w:t>
      </w:r>
      <w:r>
        <w:rPr>
          <w:color w:val="231F20"/>
        </w:rPr>
        <w:t xml:space="preserve"> ahora, en este tiempo, cien veces más —casas y hermanos y hermanas y madres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 hijos y tierras, con persecuciones— y en la edad futura, vida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eterna».</w:t>
      </w:r>
    </w:p>
    <w:p w14:paraId="6150244A" w14:textId="77777777" w:rsidR="00FB5885" w:rsidRDefault="00780703">
      <w:pPr>
        <w:pStyle w:val="Textoindependiente"/>
        <w:jc w:val="both"/>
      </w:pPr>
      <w:r>
        <w:rPr>
          <w:color w:val="231F20"/>
        </w:rPr>
        <w:t>Palabra 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Señor.</w:t>
      </w:r>
    </w:p>
    <w:p w14:paraId="5A8D1402" w14:textId="77777777" w:rsidR="00FB5885" w:rsidRDefault="004C139C">
      <w:pPr>
        <w:pStyle w:val="Textoindependiente"/>
        <w:spacing w:before="44"/>
        <w:jc w:val="both"/>
      </w:pPr>
      <w:r>
        <w:rPr>
          <w:noProof/>
        </w:rPr>
      </w:r>
      <w:r w:rsidR="004C139C">
        <w:rPr>
          <w:noProof/>
        </w:rPr>
        <w:pict w14:anchorId="09F5A16F">
          <v:shape id="_x0000_s1030" type="#_x0000_t75" alt="" style="position:absolute;left:0;text-align:left;margin-left:.15pt;margin-top:16.7pt;width:419.4pt;height:61.9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780703">
        <w:rPr>
          <w:color w:val="231F20"/>
        </w:rPr>
        <w:t>R. Gloria a ti, Señor</w:t>
      </w:r>
      <w:r w:rsidR="00780703">
        <w:rPr>
          <w:color w:val="231F20"/>
          <w:spacing w:val="-10"/>
        </w:rPr>
        <w:t xml:space="preserve"> </w:t>
      </w:r>
      <w:r w:rsidR="00780703">
        <w:rPr>
          <w:color w:val="231F20"/>
        </w:rPr>
        <w:t>Jesús.</w:t>
      </w:r>
    </w:p>
    <w:p w14:paraId="7145647E" w14:textId="77777777" w:rsidR="00FB5885" w:rsidRDefault="00FB5885">
      <w:pPr>
        <w:rPr>
          <w:rFonts w:ascii="Minion Pro" w:eastAsia="Minion Pro" w:hAnsi="Minion Pro" w:cs="Minion Pro"/>
        </w:rPr>
      </w:pPr>
    </w:p>
    <w:p w14:paraId="0E2D38D4" w14:textId="77777777" w:rsidR="00FB5885" w:rsidRDefault="00FB5885">
      <w:pPr>
        <w:rPr>
          <w:rFonts w:ascii="Minion Pro" w:eastAsia="Minion Pro" w:hAnsi="Minion Pro" w:cs="Minion Pro"/>
        </w:rPr>
      </w:pPr>
    </w:p>
    <w:p w14:paraId="77E9C4A6" w14:textId="77777777" w:rsidR="00FB5885" w:rsidRDefault="00FB5885">
      <w:pPr>
        <w:rPr>
          <w:rFonts w:ascii="Minion Pro" w:eastAsia="Minion Pro" w:hAnsi="Minion Pro" w:cs="Minion Pro"/>
        </w:rPr>
      </w:pPr>
    </w:p>
    <w:p w14:paraId="5E2A17E1" w14:textId="77777777" w:rsidR="00FB5885" w:rsidRDefault="00FB5885">
      <w:pPr>
        <w:rPr>
          <w:rFonts w:ascii="Minion Pro" w:eastAsia="Minion Pro" w:hAnsi="Minion Pro" w:cs="Minion Pro"/>
        </w:rPr>
      </w:pPr>
    </w:p>
    <w:p w14:paraId="0FE2EB15" w14:textId="77777777" w:rsidR="00FB5885" w:rsidRDefault="00FB5885">
      <w:pPr>
        <w:spacing w:before="2"/>
        <w:rPr>
          <w:rFonts w:ascii="Minion Pro" w:eastAsia="Minion Pro" w:hAnsi="Minion Pro" w:cs="Minion Pro"/>
          <w:sz w:val="21"/>
          <w:szCs w:val="21"/>
        </w:rPr>
      </w:pPr>
    </w:p>
    <w:p w14:paraId="0F613E07" w14:textId="77777777" w:rsidR="00FB5885" w:rsidRDefault="00780703">
      <w:pPr>
        <w:pStyle w:val="Textoindependiente"/>
        <w:spacing w:before="0" w:line="260" w:lineRule="exact"/>
        <w:ind w:left="564" w:right="563"/>
        <w:jc w:val="both"/>
      </w:pP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hombre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suscita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cuestión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muy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profunda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 pregunta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necesita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heredar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eterna.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 formula una pregunta para poner a prueba su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sinceridad.</w:t>
      </w:r>
    </w:p>
    <w:p w14:paraId="20954B44" w14:textId="77777777" w:rsidR="00FB5885" w:rsidRDefault="00780703">
      <w:pPr>
        <w:pStyle w:val="Textoindependiente"/>
        <w:spacing w:before="56" w:line="260" w:lineRule="exact"/>
        <w:ind w:left="564" w:right="564"/>
        <w:jc w:val="both"/>
      </w:pPr>
      <w:r>
        <w:rPr>
          <w:color w:val="231F20"/>
        </w:rPr>
        <w:t>Nos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enteramos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obedecido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mandamientos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 juventud.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plantea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verdadera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pregunta: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¿puedes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renunciar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</w:p>
    <w:p w14:paraId="1A753670" w14:textId="77777777" w:rsidR="00FB5885" w:rsidRDefault="00FB5885">
      <w:pPr>
        <w:spacing w:line="260" w:lineRule="exact"/>
        <w:jc w:val="both"/>
        <w:sectPr w:rsidR="00FB5885">
          <w:type w:val="continuous"/>
          <w:pgSz w:w="8400" w:h="11910"/>
          <w:pgMar w:top="500" w:right="0" w:bottom="280" w:left="0" w:header="720" w:footer="720" w:gutter="0"/>
          <w:cols w:space="720"/>
        </w:sectPr>
      </w:pPr>
    </w:p>
    <w:p w14:paraId="1DB62C26" w14:textId="77777777" w:rsidR="00FB5885" w:rsidRDefault="00780703">
      <w:pPr>
        <w:pStyle w:val="Textoindependiente"/>
        <w:spacing w:before="41" w:line="260" w:lineRule="exact"/>
        <w:ind w:right="564"/>
        <w:jc w:val="both"/>
      </w:pPr>
      <w:r>
        <w:rPr>
          <w:color w:val="231F20"/>
        </w:rPr>
        <w:t xml:space="preserve">todas tus riquezas por mí? Jesús sabía que el </w:t>
      </w:r>
      <w:r>
        <w:rPr>
          <w:color w:val="231F20"/>
          <w:spacing w:val="-3"/>
        </w:rPr>
        <w:t xml:space="preserve">hombre </w:t>
      </w:r>
      <w:r>
        <w:rPr>
          <w:color w:val="231F20"/>
        </w:rPr>
        <w:t xml:space="preserve">era </w:t>
      </w:r>
      <w:r>
        <w:rPr>
          <w:color w:val="231F20"/>
          <w:spacing w:val="-3"/>
        </w:rPr>
        <w:t xml:space="preserve">muy </w:t>
      </w:r>
      <w:r>
        <w:rPr>
          <w:color w:val="231F20"/>
        </w:rPr>
        <w:t>rico, y su pregunta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lo pone de manifi esto delante de todos.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hombre </w:t>
      </w:r>
      <w:r>
        <w:rPr>
          <w:color w:val="231F20"/>
        </w:rPr>
        <w:t>no está dispuesto 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obedecer 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</w:t>
      </w:r>
      <w:r>
        <w:rPr>
          <w:color w:val="231F20"/>
        </w:rPr>
        <w:t>igencia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abandonar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riquezas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propone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tristeza,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hombre</w:t>
      </w:r>
      <w:r>
        <w:rPr>
          <w:color w:val="231F20"/>
        </w:rPr>
        <w:t xml:space="preserve"> se aleja de Jesús y de su invitación a convertirse en seguidor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suyo.</w:t>
      </w:r>
    </w:p>
    <w:p w14:paraId="70C86FE4" w14:textId="77777777" w:rsidR="00FB5885" w:rsidRDefault="00780703">
      <w:pPr>
        <w:pStyle w:val="Textoindependiente"/>
        <w:spacing w:before="56" w:line="260" w:lineRule="exact"/>
        <w:ind w:right="564"/>
        <w:jc w:val="both"/>
      </w:pPr>
      <w:r>
        <w:rPr>
          <w:color w:val="231F20"/>
        </w:rPr>
        <w:t>Jesús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aprovecha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incidente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enseñar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discípulos.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difícil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 resulta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ricos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quedan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asombrados.</w:t>
      </w:r>
    </w:p>
    <w:p w14:paraId="54795F9C" w14:textId="77777777" w:rsidR="00FB5885" w:rsidRDefault="00780703">
      <w:pPr>
        <w:pStyle w:val="Textoindependiente"/>
        <w:spacing w:before="56" w:line="260" w:lineRule="exact"/>
        <w:ind w:right="564"/>
        <w:jc w:val="both"/>
      </w:pPr>
      <w:r>
        <w:rPr>
          <w:color w:val="231F20"/>
        </w:rPr>
        <w:t xml:space="preserve">Desde tiempos del Antiguo </w:t>
      </w:r>
      <w:r>
        <w:rPr>
          <w:color w:val="231F20"/>
          <w:spacing w:val="-4"/>
        </w:rPr>
        <w:t xml:space="preserve">Testamento </w:t>
      </w:r>
      <w:r>
        <w:rPr>
          <w:color w:val="231F20"/>
        </w:rPr>
        <w:t>las riquezas eran consideradas signo 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la bendición de Dios. Y esto arrojaba una luz nueva sobre el Antiguo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Testamento.</w:t>
      </w:r>
    </w:p>
    <w:p w14:paraId="4F55BF29" w14:textId="77777777" w:rsidR="00FB5885" w:rsidRDefault="004C139C">
      <w:pPr>
        <w:pStyle w:val="Textoindependiente"/>
        <w:spacing w:before="56" w:line="260" w:lineRule="exact"/>
        <w:ind w:right="564"/>
        <w:jc w:val="both"/>
      </w:pPr>
      <w:r>
        <w:rPr>
          <w:noProof/>
        </w:rPr>
      </w:r>
      <w:r w:rsidR="004C139C">
        <w:rPr>
          <w:noProof/>
        </w:rPr>
        <w:pict w14:anchorId="1B31F13B">
          <v:shape id="_x0000_s1029" type="#_x0000_t75" alt="" style="position:absolute;left:0;text-align:left;margin-left:.7pt;margin-top:74.1pt;width:418.8pt;height:41.1pt;z-index:1144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780703">
        <w:rPr>
          <w:color w:val="231F20"/>
        </w:rPr>
        <w:t>Jesús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entonces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corrobora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s</w:t>
      </w:r>
      <w:r w:rsidR="00780703">
        <w:rPr>
          <w:color w:val="231F20"/>
        </w:rPr>
        <w:t>u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argumento: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en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muchos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manuscritos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la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>última</w:t>
      </w:r>
      <w:r w:rsidR="00780703">
        <w:rPr>
          <w:color w:val="231F20"/>
          <w:spacing w:val="22"/>
        </w:rPr>
        <w:t xml:space="preserve"> </w:t>
      </w:r>
      <w:r w:rsidR="00780703">
        <w:rPr>
          <w:color w:val="231F20"/>
        </w:rPr>
        <w:t xml:space="preserve">parte del versículo 24 lee: </w:t>
      </w:r>
      <w:r w:rsidR="00780703">
        <w:rPr>
          <w:color w:val="231F20"/>
          <w:spacing w:val="-6"/>
        </w:rPr>
        <w:t xml:space="preserve">‘qué </w:t>
      </w:r>
      <w:r w:rsidR="00780703">
        <w:rPr>
          <w:color w:val="231F20"/>
        </w:rPr>
        <w:t xml:space="preserve">difícil para los que confían en las </w:t>
      </w:r>
      <w:r w:rsidR="00780703">
        <w:rPr>
          <w:color w:val="231F20"/>
          <w:spacing w:val="-5"/>
        </w:rPr>
        <w:t xml:space="preserve">riquezas’. </w:t>
      </w:r>
      <w:r w:rsidR="00780703">
        <w:rPr>
          <w:color w:val="231F20"/>
        </w:rPr>
        <w:t>Jesús</w:t>
      </w:r>
      <w:r w:rsidR="00780703">
        <w:rPr>
          <w:color w:val="231F20"/>
          <w:spacing w:val="45"/>
        </w:rPr>
        <w:t xml:space="preserve"> </w:t>
      </w:r>
      <w:r w:rsidR="00780703">
        <w:rPr>
          <w:color w:val="231F20"/>
        </w:rPr>
        <w:t>entonces utiliza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una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comparación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con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algo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imposible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para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que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los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discípulos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entiendan</w:t>
      </w:r>
      <w:r w:rsidR="00780703">
        <w:rPr>
          <w:color w:val="231F20"/>
          <w:spacing w:val="17"/>
        </w:rPr>
        <w:t xml:space="preserve"> </w:t>
      </w:r>
      <w:r w:rsidR="00780703">
        <w:rPr>
          <w:color w:val="231F20"/>
        </w:rPr>
        <w:t>lo que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quiere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que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aprendan: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no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podemos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salvarnos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a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nosotros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mismos,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sólo</w:t>
      </w:r>
      <w:r w:rsidR="00780703">
        <w:rPr>
          <w:color w:val="231F20"/>
          <w:spacing w:val="20"/>
        </w:rPr>
        <w:t xml:space="preserve"> </w:t>
      </w:r>
      <w:r w:rsidR="00780703">
        <w:rPr>
          <w:color w:val="231F20"/>
        </w:rPr>
        <w:t>puede salvarnos</w:t>
      </w:r>
      <w:r w:rsidR="00780703">
        <w:rPr>
          <w:color w:val="231F20"/>
          <w:spacing w:val="-2"/>
        </w:rPr>
        <w:t xml:space="preserve"> </w:t>
      </w:r>
      <w:r w:rsidR="00780703">
        <w:rPr>
          <w:color w:val="231F20"/>
        </w:rPr>
        <w:t>Dios.</w:t>
      </w:r>
    </w:p>
    <w:p w14:paraId="2793596B" w14:textId="77777777" w:rsidR="00FB5885" w:rsidRDefault="00FB5885">
      <w:pPr>
        <w:rPr>
          <w:rFonts w:ascii="Minion Pro" w:eastAsia="Minion Pro" w:hAnsi="Minion Pro" w:cs="Minion Pro"/>
        </w:rPr>
      </w:pPr>
    </w:p>
    <w:p w14:paraId="5ADA2953" w14:textId="77777777" w:rsidR="00FB5885" w:rsidRDefault="00FB5885">
      <w:pPr>
        <w:rPr>
          <w:rFonts w:ascii="Minion Pro" w:eastAsia="Minion Pro" w:hAnsi="Minion Pro" w:cs="Minion Pro"/>
        </w:rPr>
      </w:pPr>
    </w:p>
    <w:p w14:paraId="7E702B9E" w14:textId="77777777" w:rsidR="00FB5885" w:rsidRDefault="00FB5885">
      <w:pPr>
        <w:rPr>
          <w:rFonts w:ascii="Minion Pro" w:eastAsia="Minion Pro" w:hAnsi="Minion Pro" w:cs="Minion Pro"/>
        </w:rPr>
      </w:pPr>
    </w:p>
    <w:p w14:paraId="30463DC4" w14:textId="77777777" w:rsidR="00FB5885" w:rsidRDefault="00FB5885">
      <w:pPr>
        <w:spacing w:before="9"/>
        <w:rPr>
          <w:rFonts w:ascii="Minion Pro" w:eastAsia="Minion Pro" w:hAnsi="Minion Pro" w:cs="Minion Pro"/>
          <w:sz w:val="21"/>
          <w:szCs w:val="21"/>
        </w:rPr>
      </w:pPr>
    </w:p>
    <w:p w14:paraId="11BC5B4D" w14:textId="77777777" w:rsidR="00FB5885" w:rsidRDefault="00780703">
      <w:pPr>
        <w:pStyle w:val="Textoindependiente"/>
        <w:spacing w:before="0"/>
        <w:ind w:left="606"/>
        <w:jc w:val="both"/>
      </w:pPr>
      <w:r>
        <w:rPr>
          <w:color w:val="231F20"/>
          <w:spacing w:val="-3"/>
        </w:rPr>
        <w:t>¿Por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asombrados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joven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rico?</w:t>
      </w:r>
    </w:p>
    <w:p w14:paraId="02075D50" w14:textId="77777777" w:rsidR="00FB5885" w:rsidRDefault="00780703">
      <w:pPr>
        <w:pStyle w:val="Textoindependiente"/>
        <w:spacing w:before="72"/>
        <w:ind w:left="606"/>
        <w:jc w:val="both"/>
      </w:pPr>
      <w:r>
        <w:rPr>
          <w:color w:val="231F20"/>
        </w:rPr>
        <w:t>¿Qué le pedía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Jesús?</w:t>
      </w:r>
    </w:p>
    <w:p w14:paraId="6F936C59" w14:textId="77777777" w:rsidR="00FB5885" w:rsidRDefault="00780703">
      <w:pPr>
        <w:pStyle w:val="Textoindependiente"/>
        <w:spacing w:before="72"/>
        <w:ind w:left="606"/>
        <w:jc w:val="both"/>
      </w:pPr>
      <w:r>
        <w:rPr>
          <w:color w:val="231F20"/>
        </w:rPr>
        <w:t>¿Qué tiene que decirnos esta lectura sobre lo que cuesta seguir 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Jesús?</w:t>
      </w:r>
    </w:p>
    <w:p w14:paraId="05B08B92" w14:textId="77777777" w:rsidR="00FB5885" w:rsidRDefault="004C139C">
      <w:pPr>
        <w:pStyle w:val="Textoindependiente"/>
        <w:spacing w:before="72"/>
        <w:ind w:left="606"/>
        <w:jc w:val="both"/>
      </w:pPr>
      <w:r>
        <w:rPr>
          <w:noProof/>
        </w:rPr>
      </w:r>
      <w:r w:rsidR="004C139C">
        <w:rPr>
          <w:noProof/>
        </w:rPr>
        <w:pict w14:anchorId="2C8B185A">
          <v:shape id="_x0000_s1028" type="#_x0000_t75" alt="" style="position:absolute;left:0;text-align:left;margin-left:.7pt;margin-top:25.8pt;width:418.8pt;height:41.1pt;z-index:1168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780703">
        <w:rPr>
          <w:color w:val="231F20"/>
        </w:rPr>
        <w:t>¿Nos enseña este pasaje que no basta</w:t>
      </w:r>
      <w:r w:rsidR="00780703">
        <w:rPr>
          <w:color w:val="231F20"/>
          <w:spacing w:val="-23"/>
        </w:rPr>
        <w:t xml:space="preserve"> </w:t>
      </w:r>
      <w:r w:rsidR="00780703">
        <w:rPr>
          <w:color w:val="231F20"/>
        </w:rPr>
        <w:t>con</w:t>
      </w:r>
    </w:p>
    <w:p w14:paraId="60E7268B" w14:textId="77777777" w:rsidR="00FB5885" w:rsidRDefault="00FB5885">
      <w:pPr>
        <w:rPr>
          <w:rFonts w:ascii="Minion Pro" w:eastAsia="Minion Pro" w:hAnsi="Minion Pro" w:cs="Minion Pro"/>
        </w:rPr>
      </w:pPr>
    </w:p>
    <w:p w14:paraId="1EBE9FC7" w14:textId="77777777" w:rsidR="00FB5885" w:rsidRDefault="00FB5885">
      <w:pPr>
        <w:rPr>
          <w:rFonts w:ascii="Minion Pro" w:eastAsia="Minion Pro" w:hAnsi="Minion Pro" w:cs="Minion Pro"/>
        </w:rPr>
      </w:pPr>
    </w:p>
    <w:p w14:paraId="120463BF" w14:textId="77777777" w:rsidR="00FB5885" w:rsidRDefault="00FB5885">
      <w:pPr>
        <w:rPr>
          <w:rFonts w:ascii="Minion Pro" w:eastAsia="Minion Pro" w:hAnsi="Minion Pro" w:cs="Minion Pro"/>
        </w:rPr>
      </w:pPr>
    </w:p>
    <w:p w14:paraId="4D7350AE" w14:textId="77777777" w:rsidR="00FB5885" w:rsidRDefault="00FB5885">
      <w:pPr>
        <w:spacing w:before="8"/>
        <w:rPr>
          <w:rFonts w:ascii="Minion Pro" w:eastAsia="Minion Pro" w:hAnsi="Minion Pro" w:cs="Minion Pro"/>
          <w:sz w:val="25"/>
          <w:szCs w:val="25"/>
        </w:rPr>
      </w:pPr>
    </w:p>
    <w:p w14:paraId="5BEB0930" w14:textId="77777777" w:rsidR="00FB5885" w:rsidRDefault="004C139C">
      <w:pPr>
        <w:pStyle w:val="Textoindependiente"/>
        <w:spacing w:before="0" w:line="254" w:lineRule="auto"/>
        <w:ind w:left="608" w:right="579"/>
        <w:jc w:val="both"/>
      </w:pPr>
      <w:r>
        <w:rPr>
          <w:noProof/>
        </w:rPr>
      </w:r>
      <w:r w:rsidR="004C139C">
        <w:rPr>
          <w:noProof/>
        </w:rPr>
        <w:pict w14:anchorId="6D843987">
          <v:shape id="_x0000_s1027" type="#_x0000_t75" alt="" style="position:absolute;left:0;text-align:left;margin-left:.05pt;margin-top:74.35pt;width:419.4pt;height:43.95pt;z-index:1192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="00780703">
        <w:rPr>
          <w:color w:val="231F20"/>
        </w:rPr>
        <w:t>El Salmo 90.12-17 nos ayuda a centrar nuestra atención en Dios. El salmista</w:t>
      </w:r>
      <w:r w:rsidR="00780703">
        <w:rPr>
          <w:color w:val="231F20"/>
          <w:spacing w:val="2"/>
        </w:rPr>
        <w:t xml:space="preserve"> </w:t>
      </w:r>
      <w:r w:rsidR="00780703">
        <w:rPr>
          <w:color w:val="231F20"/>
        </w:rPr>
        <w:t>pide abiertamente el auxilio y la bendición de Dios, y tambi</w:t>
      </w:r>
      <w:r w:rsidR="00780703">
        <w:rPr>
          <w:color w:val="231F20"/>
        </w:rPr>
        <w:t>én nosotros</w:t>
      </w:r>
      <w:r w:rsidR="00780703">
        <w:rPr>
          <w:color w:val="231F20"/>
          <w:spacing w:val="9"/>
        </w:rPr>
        <w:t xml:space="preserve"> </w:t>
      </w:r>
      <w:r w:rsidR="00780703">
        <w:rPr>
          <w:color w:val="231F20"/>
        </w:rPr>
        <w:t>podemos hacerlo. Sin embargo, debemos asegurarnos de que ponemos nuestra fe y</w:t>
      </w:r>
      <w:r w:rsidR="00780703">
        <w:rPr>
          <w:color w:val="231F20"/>
          <w:spacing w:val="2"/>
        </w:rPr>
        <w:t xml:space="preserve"> </w:t>
      </w:r>
      <w:r w:rsidR="00780703">
        <w:rPr>
          <w:color w:val="231F20"/>
        </w:rPr>
        <w:t>nuestra confianza en Dios mismo, no en las bendiciones que recibimos. Dios está</w:t>
      </w:r>
      <w:r w:rsidR="00780703">
        <w:rPr>
          <w:color w:val="231F20"/>
          <w:spacing w:val="1"/>
        </w:rPr>
        <w:t xml:space="preserve"> </w:t>
      </w:r>
      <w:r w:rsidR="00780703">
        <w:rPr>
          <w:color w:val="231F20"/>
        </w:rPr>
        <w:t>siempre con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nosotros,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tanto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en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los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momentos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buenos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como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en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los</w:t>
      </w:r>
      <w:r w:rsidR="00780703">
        <w:rPr>
          <w:color w:val="231F20"/>
          <w:spacing w:val="-4"/>
        </w:rPr>
        <w:t xml:space="preserve"> </w:t>
      </w:r>
      <w:r w:rsidR="00780703">
        <w:rPr>
          <w:color w:val="231F20"/>
        </w:rPr>
        <w:t>malos.</w:t>
      </w:r>
    </w:p>
    <w:p w14:paraId="62CC5871" w14:textId="77777777" w:rsidR="00FB5885" w:rsidRDefault="00FB5885">
      <w:pPr>
        <w:rPr>
          <w:rFonts w:ascii="Minion Pro" w:eastAsia="Minion Pro" w:hAnsi="Minion Pro" w:cs="Minion Pro"/>
        </w:rPr>
      </w:pPr>
    </w:p>
    <w:p w14:paraId="5469D75E" w14:textId="77777777" w:rsidR="00FB5885" w:rsidRDefault="00FB5885">
      <w:pPr>
        <w:rPr>
          <w:rFonts w:ascii="Minion Pro" w:eastAsia="Minion Pro" w:hAnsi="Minion Pro" w:cs="Minion Pro"/>
        </w:rPr>
      </w:pPr>
    </w:p>
    <w:p w14:paraId="7B7815B3" w14:textId="77777777" w:rsidR="00FB5885" w:rsidRDefault="00FB5885">
      <w:pPr>
        <w:rPr>
          <w:rFonts w:ascii="Minion Pro" w:eastAsia="Minion Pro" w:hAnsi="Minion Pro" w:cs="Minion Pro"/>
        </w:rPr>
      </w:pPr>
    </w:p>
    <w:p w14:paraId="48E56B17" w14:textId="77777777" w:rsidR="00FB5885" w:rsidRDefault="00FB5885">
      <w:pPr>
        <w:spacing w:before="3"/>
        <w:rPr>
          <w:rFonts w:ascii="Minion Pro" w:eastAsia="Minion Pro" w:hAnsi="Minion Pro" w:cs="Minion Pro"/>
          <w:sz w:val="24"/>
          <w:szCs w:val="24"/>
        </w:rPr>
      </w:pPr>
    </w:p>
    <w:p w14:paraId="244A1CF6" w14:textId="77777777" w:rsidR="00FB5885" w:rsidRDefault="00780703">
      <w:pPr>
        <w:pStyle w:val="Textoindependiente"/>
        <w:spacing w:before="0" w:line="254" w:lineRule="auto"/>
        <w:ind w:left="595" w:right="593"/>
        <w:jc w:val="both"/>
      </w:pPr>
      <w:r>
        <w:rPr>
          <w:color w:val="231F20"/>
        </w:rPr>
        <w:t>Sabiduría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7.7-11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recuerda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sabiduría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valiosa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las riquezas de este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mundo.</w:t>
      </w:r>
    </w:p>
    <w:p w14:paraId="4A45C768" w14:textId="77777777" w:rsidR="00FB5885" w:rsidRDefault="00780703">
      <w:pPr>
        <w:pStyle w:val="Textoindependiente"/>
        <w:spacing w:before="59" w:line="254" w:lineRule="auto"/>
        <w:ind w:left="595" w:right="594"/>
        <w:jc w:val="both"/>
      </w:pPr>
      <w:r>
        <w:rPr>
          <w:color w:val="231F20"/>
        </w:rPr>
        <w:t>Hebreos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4.12-13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relieve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juzgar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nuestros pensamientos.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podríamos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aplicar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enseñanza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 riquezas?</w:t>
      </w:r>
    </w:p>
    <w:p w14:paraId="71FFC9E7" w14:textId="77777777" w:rsidR="00FB5885" w:rsidRDefault="00FB5885">
      <w:pPr>
        <w:spacing w:line="254" w:lineRule="auto"/>
        <w:jc w:val="both"/>
        <w:sectPr w:rsidR="00FB5885">
          <w:pgSz w:w="8400" w:h="11910"/>
          <w:pgMar w:top="500" w:right="0" w:bottom="280" w:left="0" w:header="720" w:footer="720" w:gutter="0"/>
          <w:cols w:space="720"/>
        </w:sectPr>
      </w:pPr>
    </w:p>
    <w:p w14:paraId="7CF19D0C" w14:textId="77777777" w:rsidR="00FB5885" w:rsidRDefault="00FB5885">
      <w:pPr>
        <w:spacing w:before="9"/>
        <w:rPr>
          <w:rFonts w:ascii="Minion Pro" w:eastAsia="Minion Pro" w:hAnsi="Minion Pro" w:cs="Minion Pro"/>
          <w:sz w:val="6"/>
          <w:szCs w:val="6"/>
        </w:rPr>
      </w:pPr>
    </w:p>
    <w:p w14:paraId="5C22D88F" w14:textId="77777777" w:rsidR="00FB5885" w:rsidRDefault="00780703">
      <w:pPr>
        <w:tabs>
          <w:tab w:val="left" w:pos="5263"/>
        </w:tabs>
        <w:spacing w:line="2475" w:lineRule="exact"/>
        <w:ind w:left="101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/>
          <w:noProof/>
          <w:position w:val="-49"/>
          <w:sz w:val="20"/>
        </w:rPr>
        <w:drawing>
          <wp:inline distT="0" distB="0" distL="0" distR="0" wp14:anchorId="032D1C8A" wp14:editId="74AC8CA2">
            <wp:extent cx="2828918" cy="1571625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1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/>
          <w:position w:val="-49"/>
          <w:sz w:val="20"/>
        </w:rPr>
        <w:tab/>
      </w:r>
      <w:r>
        <w:rPr>
          <w:rFonts w:ascii="Minion Pro"/>
          <w:noProof/>
          <w:position w:val="-7"/>
          <w:sz w:val="20"/>
        </w:rPr>
        <w:drawing>
          <wp:inline distT="0" distB="0" distL="0" distR="0" wp14:anchorId="1A9C0D08" wp14:editId="6FAC9EC8">
            <wp:extent cx="1109471" cy="1109472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1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C1E3" w14:textId="77777777" w:rsidR="00FB5885" w:rsidRDefault="00FB5885">
      <w:pPr>
        <w:spacing w:before="7"/>
        <w:rPr>
          <w:rFonts w:ascii="Minion Pro" w:eastAsia="Minion Pro" w:hAnsi="Minion Pro" w:cs="Minion Pro"/>
          <w:sz w:val="10"/>
          <w:szCs w:val="10"/>
        </w:rPr>
      </w:pPr>
    </w:p>
    <w:p w14:paraId="464CF66F" w14:textId="77777777" w:rsidR="00FB5885" w:rsidRDefault="00780703">
      <w:pPr>
        <w:tabs>
          <w:tab w:val="left" w:pos="2838"/>
        </w:tabs>
        <w:spacing w:line="2475" w:lineRule="exact"/>
        <w:ind w:left="419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/>
          <w:noProof/>
          <w:position w:val="-13"/>
          <w:sz w:val="20"/>
        </w:rPr>
        <w:drawing>
          <wp:inline distT="0" distB="0" distL="0" distR="0" wp14:anchorId="4C54454F" wp14:editId="57F3BBD8">
            <wp:extent cx="1109471" cy="1109472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1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/>
          <w:position w:val="-13"/>
          <w:sz w:val="20"/>
        </w:rPr>
        <w:tab/>
      </w:r>
      <w:r>
        <w:rPr>
          <w:rFonts w:ascii="Minion Pro"/>
          <w:noProof/>
          <w:position w:val="-49"/>
          <w:sz w:val="20"/>
        </w:rPr>
        <w:drawing>
          <wp:inline distT="0" distB="0" distL="0" distR="0" wp14:anchorId="3C7A26A2" wp14:editId="3528F489">
            <wp:extent cx="2828925" cy="1571625"/>
            <wp:effectExtent l="0" t="0" r="0" b="0"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D96B" w14:textId="77777777" w:rsidR="00FB5885" w:rsidRDefault="00FB5885">
      <w:pPr>
        <w:spacing w:before="7"/>
        <w:rPr>
          <w:rFonts w:ascii="Minion Pro" w:eastAsia="Minion Pro" w:hAnsi="Minion Pro" w:cs="Minion Pro"/>
          <w:sz w:val="19"/>
          <w:szCs w:val="19"/>
        </w:rPr>
      </w:pPr>
    </w:p>
    <w:p w14:paraId="631F9039" w14:textId="77777777" w:rsidR="00FB5885" w:rsidRDefault="004C139C">
      <w:pPr>
        <w:spacing w:before="53"/>
        <w:ind w:left="2164" w:right="151"/>
        <w:rPr>
          <w:rFonts w:ascii="Minion Pro" w:eastAsia="Minion Pro" w:hAnsi="Minion Pro" w:cs="Minion Pro"/>
          <w:sz w:val="24"/>
          <w:szCs w:val="24"/>
        </w:rPr>
      </w:pPr>
      <w:r>
        <w:rPr>
          <w:noProof/>
        </w:rPr>
      </w:r>
      <w:r w:rsidR="004C139C">
        <w:rPr>
          <w:noProof/>
        </w:rPr>
        <w:pict w14:anchorId="7F3A03E2">
          <v:shape id="_x0000_s1026" type="#_x0000_t75" alt="" style="position:absolute;left:0;text-align:left;margin-left:26.1pt;margin-top:-10.8pt;width:90pt;height:49.3pt;z-index:1216;mso-wrap-edited:f;mso-width-percent:0;mso-height-percent:0;mso-position-horizontal-relative:page;mso-width-percent:0;mso-height-percent:0">
            <v:imagedata r:id="rId15" o:title=""/>
            <w10:wrap anchorx="page"/>
          </v:shape>
        </w:pict>
      </w:r>
      <w:r w:rsidR="00780703">
        <w:rPr>
          <w:rFonts w:ascii="Minion Pro" w:hAnsi="Minion Pro"/>
          <w:color w:val="231F20"/>
          <w:sz w:val="24"/>
        </w:rPr>
        <w:t>Recemos por las Misiones y por los Misioneros:</w:t>
      </w:r>
      <w:r w:rsidR="00780703">
        <w:rPr>
          <w:rFonts w:ascii="Minion Pro" w:hAnsi="Minion Pro"/>
          <w:color w:val="231F20"/>
          <w:spacing w:val="-25"/>
          <w:sz w:val="24"/>
        </w:rPr>
        <w:t xml:space="preserve"> </w:t>
      </w:r>
      <w:r w:rsidR="00780703">
        <w:rPr>
          <w:rFonts w:ascii="Minion Pro" w:hAnsi="Minion Pro"/>
          <w:color w:val="231F20"/>
          <w:sz w:val="24"/>
        </w:rPr>
        <w:t>sacer- dotes, religiosos y laicos que allí</w:t>
      </w:r>
      <w:r w:rsidR="00780703">
        <w:rPr>
          <w:rFonts w:ascii="Minion Pro" w:hAnsi="Minion Pro"/>
          <w:color w:val="231F20"/>
          <w:spacing w:val="-22"/>
          <w:sz w:val="24"/>
        </w:rPr>
        <w:t xml:space="preserve"> </w:t>
      </w:r>
      <w:r w:rsidR="00780703">
        <w:rPr>
          <w:rFonts w:ascii="Minion Pro" w:hAnsi="Minion Pro"/>
          <w:color w:val="231F20"/>
          <w:sz w:val="24"/>
        </w:rPr>
        <w:t>evangelizan</w:t>
      </w:r>
    </w:p>
    <w:p w14:paraId="4CECB6F1" w14:textId="77777777" w:rsidR="00FB5885" w:rsidRDefault="00FB5885">
      <w:pPr>
        <w:spacing w:before="7"/>
        <w:rPr>
          <w:rFonts w:ascii="Minion Pro" w:eastAsia="Minion Pro" w:hAnsi="Minion Pro" w:cs="Minion Pro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FB5885" w14:paraId="363AE74C" w14:textId="77777777">
        <w:trPr>
          <w:trHeight w:hRule="exact" w:val="402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30332C65" w14:textId="77777777" w:rsidR="00FB5885" w:rsidRDefault="00780703">
            <w:pPr>
              <w:pStyle w:val="TableParagraph"/>
              <w:spacing w:before="64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FB5885" w14:paraId="490D8E2C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CC828D4" w14:textId="77777777" w:rsidR="00FB5885" w:rsidRDefault="00780703">
            <w:pPr>
              <w:pStyle w:val="TableParagraph"/>
              <w:spacing w:before="17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5D2F4CD" w14:textId="77777777" w:rsidR="00FB5885" w:rsidRDefault="00780703">
            <w:pPr>
              <w:pStyle w:val="TableParagraph"/>
              <w:spacing w:before="1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906479F" w14:textId="77777777" w:rsidR="00FB5885" w:rsidRDefault="00780703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13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0F66F03" w14:textId="77777777" w:rsidR="00FB5885" w:rsidRDefault="00780703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14</w:t>
            </w:r>
          </w:p>
        </w:tc>
      </w:tr>
      <w:tr w:rsidR="00FB5885" w14:paraId="1B83DB84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13FDC9" w14:textId="77777777" w:rsidR="00FB5885" w:rsidRDefault="00780703">
            <w:pPr>
              <w:pStyle w:val="TableParagraph"/>
              <w:spacing w:before="27" w:line="249" w:lineRule="auto"/>
              <w:ind w:left="70" w:righ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XXVIII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FBCCA8" w14:textId="77777777" w:rsidR="00FB5885" w:rsidRDefault="00780703">
            <w:pPr>
              <w:pStyle w:val="TableParagraph"/>
              <w:spacing w:before="27" w:line="249" w:lineRule="auto"/>
              <w:ind w:left="70" w:righ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Bienaventurada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Vir-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gen María del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Pilar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E70B31" w14:textId="77777777" w:rsidR="00FB5885" w:rsidRDefault="00780703">
            <w:pPr>
              <w:pStyle w:val="TableParagraph"/>
              <w:spacing w:before="27" w:line="249" w:lineRule="auto"/>
              <w:ind w:left="70" w:righ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XXVI-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II 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A53F8C" w14:textId="77777777" w:rsidR="00FB5885" w:rsidRDefault="00780703">
            <w:pPr>
              <w:pStyle w:val="TableParagraph"/>
              <w:spacing w:before="27" w:line="249" w:lineRule="auto"/>
              <w:ind w:left="70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XXVIII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</w:tr>
      <w:tr w:rsidR="00FB5885" w14:paraId="0ECF6700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C8921E2" w14:textId="77777777" w:rsidR="00FB5885" w:rsidRDefault="00780703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3E5A728" w14:textId="77777777" w:rsidR="00FB5885" w:rsidRDefault="00780703">
            <w:pPr>
              <w:pStyle w:val="TableParagraph"/>
              <w:spacing w:before="1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16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C4A6B05" w14:textId="77777777" w:rsidR="00FB5885" w:rsidRDefault="00780703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DF86F38" w14:textId="77777777" w:rsidR="00FB5885" w:rsidRDefault="00FB5885"/>
        </w:tc>
      </w:tr>
      <w:tr w:rsidR="00FB5885" w14:paraId="66339D0F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F328E" w14:textId="77777777" w:rsidR="00FB5885" w:rsidRDefault="00780703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Santa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Teresa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Jesús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335D55" w14:textId="77777777" w:rsidR="00FB5885" w:rsidRDefault="00780703">
            <w:pPr>
              <w:pStyle w:val="TableParagraph"/>
              <w:spacing w:before="27" w:line="249" w:lineRule="auto"/>
              <w:ind w:left="70" w:righ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XXVIII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90675C" w14:textId="77777777" w:rsidR="00FB5885" w:rsidRDefault="00780703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XXIX del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DA1A66" w14:textId="77777777" w:rsidR="00FB5885" w:rsidRDefault="00780703">
            <w:pPr>
              <w:pStyle w:val="TableParagraph"/>
              <w:spacing w:line="1641" w:lineRule="exact"/>
              <w:ind w:left="343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63979CF2" wp14:editId="4A6CE2EE">
                  <wp:extent cx="703630" cy="1042416"/>
                  <wp:effectExtent l="0" t="0" r="0" b="0"/>
                  <wp:docPr id="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D38C4" w14:textId="77777777" w:rsidR="00780703" w:rsidRDefault="00780703"/>
    <w:sectPr w:rsidR="00780703">
      <w:pgSz w:w="8400" w:h="11910"/>
      <w:pgMar w:top="48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A073B"/>
    <w:multiLevelType w:val="hybridMultilevel"/>
    <w:tmpl w:val="1AE041C0"/>
    <w:lvl w:ilvl="0" w:tplc="F5D0B48E">
      <w:start w:val="1"/>
      <w:numFmt w:val="bullet"/>
      <w:lvlText w:val="-"/>
      <w:lvlJc w:val="left"/>
      <w:pPr>
        <w:ind w:left="302" w:hanging="136"/>
      </w:pPr>
      <w:rPr>
        <w:rFonts w:ascii="Times New Roman" w:eastAsia="Times New Roman" w:hAnsi="Times New Roman" w:hint="default"/>
        <w:color w:val="231F1F"/>
        <w:w w:val="100"/>
        <w:sz w:val="24"/>
        <w:szCs w:val="24"/>
      </w:rPr>
    </w:lvl>
    <w:lvl w:ilvl="1" w:tplc="6072788A">
      <w:start w:val="1"/>
      <w:numFmt w:val="bullet"/>
      <w:lvlText w:val="•"/>
      <w:lvlJc w:val="left"/>
      <w:pPr>
        <w:ind w:left="800" w:hanging="136"/>
      </w:pPr>
      <w:rPr>
        <w:rFonts w:hint="default"/>
      </w:rPr>
    </w:lvl>
    <w:lvl w:ilvl="2" w:tplc="AABA52BA">
      <w:start w:val="1"/>
      <w:numFmt w:val="bullet"/>
      <w:lvlText w:val="•"/>
      <w:lvlJc w:val="left"/>
      <w:pPr>
        <w:ind w:left="1550" w:hanging="136"/>
      </w:pPr>
      <w:rPr>
        <w:rFonts w:hint="default"/>
      </w:rPr>
    </w:lvl>
    <w:lvl w:ilvl="3" w:tplc="3B768F18">
      <w:start w:val="1"/>
      <w:numFmt w:val="bullet"/>
      <w:lvlText w:val="•"/>
      <w:lvlJc w:val="left"/>
      <w:pPr>
        <w:ind w:left="2300" w:hanging="136"/>
      </w:pPr>
      <w:rPr>
        <w:rFonts w:hint="default"/>
      </w:rPr>
    </w:lvl>
    <w:lvl w:ilvl="4" w:tplc="136EC4BE">
      <w:start w:val="1"/>
      <w:numFmt w:val="bullet"/>
      <w:lvlText w:val="•"/>
      <w:lvlJc w:val="left"/>
      <w:pPr>
        <w:ind w:left="3050" w:hanging="136"/>
      </w:pPr>
      <w:rPr>
        <w:rFonts w:hint="default"/>
      </w:rPr>
    </w:lvl>
    <w:lvl w:ilvl="5" w:tplc="3A0E86F8">
      <w:start w:val="1"/>
      <w:numFmt w:val="bullet"/>
      <w:lvlText w:val="•"/>
      <w:lvlJc w:val="left"/>
      <w:pPr>
        <w:ind w:left="3800" w:hanging="136"/>
      </w:pPr>
      <w:rPr>
        <w:rFonts w:hint="default"/>
      </w:rPr>
    </w:lvl>
    <w:lvl w:ilvl="6" w:tplc="3D3A249E">
      <w:start w:val="1"/>
      <w:numFmt w:val="bullet"/>
      <w:lvlText w:val="•"/>
      <w:lvlJc w:val="left"/>
      <w:pPr>
        <w:ind w:left="4550" w:hanging="136"/>
      </w:pPr>
      <w:rPr>
        <w:rFonts w:hint="default"/>
      </w:rPr>
    </w:lvl>
    <w:lvl w:ilvl="7" w:tplc="170A2B7A">
      <w:start w:val="1"/>
      <w:numFmt w:val="bullet"/>
      <w:lvlText w:val="•"/>
      <w:lvlJc w:val="left"/>
      <w:pPr>
        <w:ind w:left="5300" w:hanging="136"/>
      </w:pPr>
      <w:rPr>
        <w:rFonts w:hint="default"/>
      </w:rPr>
    </w:lvl>
    <w:lvl w:ilvl="8" w:tplc="50AE7FE2">
      <w:start w:val="1"/>
      <w:numFmt w:val="bullet"/>
      <w:lvlText w:val="•"/>
      <w:lvlJc w:val="left"/>
      <w:pPr>
        <w:ind w:left="6050" w:hanging="1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885"/>
    <w:rsid w:val="004C139C"/>
    <w:rsid w:val="00780703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DAD"/>
  <w15:docId w15:val="{F6068486-5822-9146-B0E0-30B413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4"/>
      <w:ind w:left="284" w:hanging="136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1"/>
      <w:ind w:left="56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2021-10-07T18:38:00Z</dcterms:created>
  <dcterms:modified xsi:type="dcterms:W3CDTF">2021-10-07T18:38:00Z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2021-10-07T00:00:00Z</vt:filetime>
  </property>
</Properties>
</file>