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85A72" w14:textId="77777777" w:rsidR="00927600" w:rsidRDefault="002302C1">
      <w:pPr>
        <w:pStyle w:val="Textoindependiente"/>
        <w:ind w:left="112"/>
        <w:jc w:val="left"/>
        <w:rPr>
          <w:sz w:val="20"/>
        </w:rPr>
      </w:pPr>
      <w:r>
        <w:rPr>
          <w:noProof/>
          <w:sz w:val="20"/>
        </w:rPr>
      </w:r>
      <w:r w:rsidR="002302C1">
        <w:rPr>
          <w:noProof/>
          <w:sz w:val="20"/>
        </w:rPr>
        <w:pict w14:anchorId="410FB7C5">
          <v:group id="_x0000_s1036" alt="" style="width:362.85pt;height:173.1pt;mso-position-horizontal-relative:char;mso-position-vertical-relative:line" coordsize="7257,34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alt="" style="position:absolute;left:19;top:2;width:1596;height:3342">
              <v:imagedata r:id="rId5" o:title=""/>
            </v:shape>
            <v:shape id="_x0000_s1042" type="#_x0000_t75" alt="" style="position:absolute;left:1554;width:5688;height:3344">
              <v:imagedata r:id="rId6" o:title=""/>
            </v:shape>
            <v:rect id="_x0000_s1041" alt="" style="position:absolute;left:165;top:155;width:3392;height:3284" fillcolor="#231f20" stroked="f">
              <v:fill opacity=".75"/>
            </v:rect>
            <v:shape id="_x0000_s1040" alt="" style="position:absolute;left:145;top:134;width:3154;height:3046" coordorigin="145,135" coordsize="3154,3046" path="m1722,135r-76,1l1570,142r-74,8l1422,162r-72,15l1279,195r-69,22l1142,241r-67,27l1010,298r-63,33l885,366r-59,38l768,445r-56,43l659,533r-52,48l558,630r-47,52l467,736r-42,56l385,849r-36,60l315,970r-31,63l255,1097r-25,66l208,1230r-19,68l174,1368r-13,71l152,1511r-5,73l145,1658r2,73l152,1804r9,72l174,1947r15,70l208,2085r22,67l255,2218r29,64l315,2345r34,61l385,2466r40,57l467,2579r44,54l558,2685r49,49l659,2782r53,45l768,2870r58,41l885,2949r62,35l1010,3017r65,30l1142,3074r68,24l1279,3120r71,18l1422,3153r74,12l1570,3173r76,6l1722,3180r76,-1l1874,3173r74,-8l2022,3153r72,-15l2165,3120r69,-22l2302,3074r67,-27l2434,3017r63,-33l2559,2949r59,-38l2676,2870r56,-43l2786,2782r51,-48l2886,2685r47,-52l2978,2579r42,-56l3059,2466r37,-60l3129,2345r32,-63l3189,2218r25,-66l3236,2085r19,-68l3270,1947r13,-71l3292,1804r5,-73l3299,1658r-2,-74l3292,1511r-9,-72l3270,1368r-15,-70l3236,1230r-22,-67l3189,1097r-28,-64l3129,970r-33,-61l3059,849r-39,-57l2978,736r-45,-54l2886,630r-49,-49l2786,533r-54,-45l2676,445r-58,-41l2559,366r-62,-35l2434,298r-65,-30l2302,241r-68,-24l2165,195r-71,-18l2022,162r-74,-12l1874,142r-76,-6l1722,135xe" fillcolor="#40ad49" stroked="f">
              <v:path arrowok="t"/>
            </v:shape>
            <v:shape id="_x0000_s1039" alt="" style="position:absolute;left:145;top:134;width:3154;height:3046" coordorigin="145,135" coordsize="3154,3046" path="m1722,3180r76,-1l1874,3173r74,-8l2022,3153r72,-15l2165,3120r69,-22l2302,3074r67,-27l2434,3017r63,-33l2559,2949r59,-38l2676,2870r56,-43l2786,2782r51,-48l2886,2685r47,-52l2978,2579r42,-56l3059,2466r37,-60l3129,2345r32,-63l3189,2218r25,-66l3236,2085r19,-68l3270,1947r13,-71l3292,1804r5,-73l3299,1658r-2,-74l3292,1511r-9,-72l3270,1368r-15,-70l3236,1230r-22,-67l3189,1097r-28,-64l3129,970r-33,-61l3059,849r-39,-57l2978,736r-45,-54l2886,630r-49,-49l2786,533r-54,-45l2676,445r-58,-41l2559,366r-62,-35l2434,298r-65,-30l2302,241r-68,-24l2165,195r-71,-18l2022,162r-74,-12l1874,142r-76,-6l1722,135r-76,1l1570,142r-74,8l1422,162r-72,15l1279,195r-69,22l1142,241r-67,27l1010,298r-63,33l885,366r-59,38l768,445r-56,43l659,533r-52,48l558,630r-47,52l467,736r-42,56l385,849r-36,60l315,970r-31,63l255,1097r-25,66l208,1230r-19,68l174,1368r-13,71l152,1511r-5,73l145,1658r2,73l152,1804r9,72l174,1947r15,70l208,2085r22,67l255,2218r29,64l315,2345r34,61l385,2466r40,57l467,2579r44,54l558,2685r49,49l659,2782r53,45l768,2870r58,41l885,2949r62,35l1010,3017r65,30l1142,3074r68,24l1279,3120r71,18l1422,3153r74,12l1570,3173r76,6l1722,3180xe" filled="f" strokecolor="#231f20" strokeweight=".3355mm">
              <v:path arrowok="t"/>
            </v:shape>
            <v:line id="_x0000_s1038" alt="" style="position:absolute" from="0,3427" to="7257,3427" strokecolor="#231f20" strokeweight="3.39pt"/>
            <v:shape id="_x0000_s1037" type="#_x0000_t75" alt="" style="position:absolute;left:19;top:2;width:7216;height:3344">
              <v:imagedata r:id="rId7" o:title=""/>
            </v:shape>
            <w10:anchorlock/>
          </v:group>
        </w:pict>
      </w:r>
    </w:p>
    <w:p w14:paraId="33927FB0" w14:textId="77777777" w:rsidR="00927600" w:rsidRDefault="000048B8">
      <w:pPr>
        <w:pStyle w:val="Prrafodelista"/>
        <w:numPr>
          <w:ilvl w:val="0"/>
          <w:numId w:val="1"/>
        </w:numPr>
        <w:tabs>
          <w:tab w:val="left" w:pos="278"/>
        </w:tabs>
        <w:spacing w:before="91"/>
        <w:ind w:hanging="112"/>
        <w:rPr>
          <w:b/>
          <w:i/>
        </w:rPr>
      </w:pPr>
      <w:r>
        <w:rPr>
          <w:rFonts w:ascii="Times New Roman" w:hAnsi="Times New Roman"/>
          <w:color w:val="231F20"/>
          <w:spacing w:val="-6"/>
        </w:rPr>
        <w:t>Sab</w:t>
      </w:r>
      <w:r>
        <w:rPr>
          <w:rFonts w:ascii="Times New Roman" w:hAnsi="Times New Roman"/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spacing w:val="-5"/>
        </w:rPr>
        <w:t>1,</w:t>
      </w:r>
      <w:r>
        <w:rPr>
          <w:rFonts w:ascii="Times New Roman" w:hAnsi="Times New Roman"/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spacing w:val="-8"/>
        </w:rPr>
        <w:t>13-15;</w:t>
      </w:r>
      <w:r>
        <w:rPr>
          <w:rFonts w:ascii="Times New Roman" w:hAnsi="Times New Roman"/>
          <w:color w:val="231F20"/>
          <w:spacing w:val="-17"/>
        </w:rPr>
        <w:t xml:space="preserve"> </w:t>
      </w:r>
      <w:r>
        <w:rPr>
          <w:rFonts w:ascii="Times New Roman" w:hAnsi="Times New Roman"/>
          <w:color w:val="231F20"/>
          <w:spacing w:val="-5"/>
        </w:rPr>
        <w:t>2,</w:t>
      </w:r>
      <w:r>
        <w:rPr>
          <w:rFonts w:ascii="Times New Roman" w:hAnsi="Times New Roman"/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spacing w:val="-8"/>
        </w:rPr>
        <w:t>23-24.</w:t>
      </w:r>
      <w:r>
        <w:rPr>
          <w:rFonts w:ascii="Times New Roman" w:hAnsi="Times New Roman"/>
          <w:color w:val="231F20"/>
          <w:spacing w:val="-17"/>
        </w:rPr>
        <w:t xml:space="preserve"> </w:t>
      </w:r>
      <w:r>
        <w:rPr>
          <w:b/>
          <w:i/>
          <w:color w:val="231F20"/>
          <w:spacing w:val="-6"/>
        </w:rPr>
        <w:t>Por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8"/>
        </w:rPr>
        <w:t>envidia</w:t>
      </w:r>
      <w:r>
        <w:rPr>
          <w:b/>
          <w:i/>
          <w:color w:val="231F20"/>
          <w:spacing w:val="-17"/>
        </w:rPr>
        <w:t xml:space="preserve"> </w:t>
      </w:r>
      <w:r>
        <w:rPr>
          <w:b/>
          <w:i/>
          <w:color w:val="231F20"/>
          <w:spacing w:val="-6"/>
        </w:rPr>
        <w:t>del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8"/>
        </w:rPr>
        <w:t>diablo</w:t>
      </w:r>
      <w:r>
        <w:rPr>
          <w:b/>
          <w:i/>
          <w:color w:val="231F20"/>
          <w:spacing w:val="-17"/>
        </w:rPr>
        <w:t xml:space="preserve"> </w:t>
      </w:r>
      <w:r>
        <w:rPr>
          <w:b/>
          <w:i/>
          <w:color w:val="231F20"/>
          <w:spacing w:val="-8"/>
        </w:rPr>
        <w:t>entró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5"/>
        </w:rPr>
        <w:t>la</w:t>
      </w:r>
      <w:r>
        <w:rPr>
          <w:b/>
          <w:i/>
          <w:color w:val="231F20"/>
          <w:spacing w:val="-17"/>
        </w:rPr>
        <w:t xml:space="preserve"> </w:t>
      </w:r>
      <w:r>
        <w:rPr>
          <w:b/>
          <w:i/>
          <w:color w:val="231F20"/>
          <w:spacing w:val="-8"/>
        </w:rPr>
        <w:t>muerte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5"/>
        </w:rPr>
        <w:t>en</w:t>
      </w:r>
      <w:r>
        <w:rPr>
          <w:b/>
          <w:i/>
          <w:color w:val="231F20"/>
          <w:spacing w:val="-17"/>
        </w:rPr>
        <w:t xml:space="preserve"> </w:t>
      </w:r>
      <w:r>
        <w:rPr>
          <w:b/>
          <w:i/>
          <w:color w:val="231F20"/>
          <w:spacing w:val="-5"/>
        </w:rPr>
        <w:t>el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9"/>
        </w:rPr>
        <w:t>mundo.</w:t>
      </w:r>
    </w:p>
    <w:p w14:paraId="1639463A" w14:textId="77777777" w:rsidR="00927600" w:rsidRDefault="000048B8">
      <w:pPr>
        <w:pStyle w:val="Prrafodelista"/>
        <w:numPr>
          <w:ilvl w:val="0"/>
          <w:numId w:val="1"/>
        </w:numPr>
        <w:tabs>
          <w:tab w:val="left" w:pos="278"/>
        </w:tabs>
        <w:ind w:hanging="112"/>
        <w:rPr>
          <w:b/>
          <w:i/>
        </w:rPr>
      </w:pPr>
      <w:r>
        <w:rPr>
          <w:rFonts w:ascii="Times New Roman" w:hAnsi="Times New Roman"/>
          <w:color w:val="231F20"/>
          <w:spacing w:val="-6"/>
        </w:rPr>
        <w:t>Sal</w:t>
      </w:r>
      <w:r>
        <w:rPr>
          <w:rFonts w:ascii="Times New Roman" w:hAnsi="Times New Roman"/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spacing w:val="-6"/>
        </w:rPr>
        <w:t>29.</w:t>
      </w:r>
      <w:r>
        <w:rPr>
          <w:rFonts w:ascii="Times New Roman" w:hAnsi="Times New Roman"/>
          <w:color w:val="231F20"/>
          <w:spacing w:val="-18"/>
        </w:rPr>
        <w:t xml:space="preserve"> </w:t>
      </w:r>
      <w:r>
        <w:rPr>
          <w:b/>
          <w:i/>
          <w:color w:val="231F20"/>
          <w:spacing w:val="-5"/>
        </w:rPr>
        <w:t>R.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15"/>
        </w:rPr>
        <w:t>Te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9"/>
        </w:rPr>
        <w:t>ensalzaré,</w:t>
      </w:r>
      <w:r>
        <w:rPr>
          <w:b/>
          <w:i/>
          <w:color w:val="231F20"/>
          <w:spacing w:val="-17"/>
        </w:rPr>
        <w:t xml:space="preserve"> </w:t>
      </w:r>
      <w:r>
        <w:rPr>
          <w:b/>
          <w:i/>
          <w:color w:val="231F20"/>
          <w:spacing w:val="-10"/>
        </w:rPr>
        <w:t>Señor,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8"/>
        </w:rPr>
        <w:t>porque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5"/>
        </w:rPr>
        <w:t>me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6"/>
        </w:rPr>
        <w:t>has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9"/>
        </w:rPr>
        <w:t>librado.</w:t>
      </w:r>
    </w:p>
    <w:p w14:paraId="2E47D6E5" w14:textId="77777777" w:rsidR="00927600" w:rsidRDefault="000048B8">
      <w:pPr>
        <w:pStyle w:val="Prrafodelista"/>
        <w:numPr>
          <w:ilvl w:val="0"/>
          <w:numId w:val="1"/>
        </w:numPr>
        <w:tabs>
          <w:tab w:val="left" w:pos="278"/>
        </w:tabs>
        <w:ind w:hanging="112"/>
        <w:rPr>
          <w:b/>
          <w:i/>
        </w:rPr>
      </w:pP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-17"/>
        </w:rPr>
        <w:t xml:space="preserve"> </w:t>
      </w:r>
      <w:r>
        <w:rPr>
          <w:rFonts w:ascii="Times New Roman" w:hAnsi="Times New Roman"/>
          <w:color w:val="231F20"/>
          <w:spacing w:val="-6"/>
        </w:rPr>
        <w:t>Cor</w:t>
      </w:r>
      <w:r>
        <w:rPr>
          <w:rFonts w:ascii="Times New Roman" w:hAnsi="Times New Roman"/>
          <w:color w:val="231F20"/>
          <w:spacing w:val="-17"/>
        </w:rPr>
        <w:t xml:space="preserve"> </w:t>
      </w:r>
      <w:r>
        <w:rPr>
          <w:rFonts w:ascii="Times New Roman" w:hAnsi="Times New Roman"/>
          <w:color w:val="231F20"/>
          <w:spacing w:val="-5"/>
        </w:rPr>
        <w:t>8,</w:t>
      </w:r>
      <w:r>
        <w:rPr>
          <w:rFonts w:ascii="Times New Roman" w:hAnsi="Times New Roman"/>
          <w:color w:val="231F20"/>
          <w:spacing w:val="-17"/>
        </w:rPr>
        <w:t xml:space="preserve"> </w:t>
      </w:r>
      <w:r>
        <w:rPr>
          <w:rFonts w:ascii="Times New Roman" w:hAnsi="Times New Roman"/>
          <w:color w:val="231F20"/>
          <w:spacing w:val="-5"/>
        </w:rPr>
        <w:t>7.</w:t>
      </w:r>
      <w:r>
        <w:rPr>
          <w:rFonts w:ascii="Times New Roman" w:hAnsi="Times New Roman"/>
          <w:color w:val="231F20"/>
          <w:spacing w:val="-17"/>
        </w:rPr>
        <w:t xml:space="preserve"> </w:t>
      </w:r>
      <w:r>
        <w:rPr>
          <w:rFonts w:ascii="Times New Roman" w:hAnsi="Times New Roman"/>
          <w:color w:val="231F20"/>
          <w:spacing w:val="-5"/>
        </w:rPr>
        <w:t>9.</w:t>
      </w:r>
      <w:r>
        <w:rPr>
          <w:rFonts w:ascii="Times New Roman" w:hAnsi="Times New Roman"/>
          <w:color w:val="231F20"/>
          <w:spacing w:val="-17"/>
        </w:rPr>
        <w:t xml:space="preserve"> </w:t>
      </w:r>
      <w:r>
        <w:rPr>
          <w:rFonts w:ascii="Times New Roman" w:hAnsi="Times New Roman"/>
          <w:color w:val="231F20"/>
          <w:spacing w:val="-8"/>
        </w:rPr>
        <w:t>13-15.</w:t>
      </w:r>
      <w:r>
        <w:rPr>
          <w:rFonts w:ascii="Times New Roman" w:hAnsi="Times New Roman"/>
          <w:color w:val="231F20"/>
          <w:spacing w:val="-17"/>
        </w:rPr>
        <w:t xml:space="preserve"> </w:t>
      </w:r>
      <w:r>
        <w:rPr>
          <w:b/>
          <w:i/>
          <w:color w:val="231F20"/>
          <w:spacing w:val="-10"/>
        </w:rPr>
        <w:t>Vuestra</w:t>
      </w:r>
      <w:r>
        <w:rPr>
          <w:b/>
          <w:i/>
          <w:color w:val="231F20"/>
          <w:spacing w:val="-16"/>
        </w:rPr>
        <w:t xml:space="preserve"> </w:t>
      </w:r>
      <w:r>
        <w:rPr>
          <w:b/>
          <w:i/>
          <w:color w:val="231F20"/>
          <w:spacing w:val="-9"/>
        </w:rPr>
        <w:t>abundancia</w:t>
      </w:r>
      <w:r>
        <w:rPr>
          <w:b/>
          <w:i/>
          <w:color w:val="231F20"/>
          <w:spacing w:val="-17"/>
        </w:rPr>
        <w:t xml:space="preserve"> </w:t>
      </w:r>
      <w:r>
        <w:rPr>
          <w:b/>
          <w:i/>
          <w:color w:val="231F20"/>
          <w:spacing w:val="-8"/>
        </w:rPr>
        <w:t>remedia</w:t>
      </w:r>
      <w:r>
        <w:rPr>
          <w:b/>
          <w:i/>
          <w:color w:val="231F20"/>
          <w:spacing w:val="-17"/>
        </w:rPr>
        <w:t xml:space="preserve"> </w:t>
      </w:r>
      <w:r>
        <w:rPr>
          <w:b/>
          <w:i/>
          <w:color w:val="231F20"/>
          <w:spacing w:val="-5"/>
        </w:rPr>
        <w:t>la</w:t>
      </w:r>
      <w:r>
        <w:rPr>
          <w:b/>
          <w:i/>
          <w:color w:val="231F20"/>
          <w:spacing w:val="-17"/>
        </w:rPr>
        <w:t xml:space="preserve"> </w:t>
      </w:r>
      <w:r>
        <w:rPr>
          <w:b/>
          <w:i/>
          <w:color w:val="231F20"/>
          <w:spacing w:val="-8"/>
        </w:rPr>
        <w:t>carencia</w:t>
      </w:r>
      <w:r>
        <w:rPr>
          <w:b/>
          <w:i/>
          <w:color w:val="231F20"/>
          <w:spacing w:val="-17"/>
        </w:rPr>
        <w:t xml:space="preserve"> </w:t>
      </w:r>
      <w:r>
        <w:rPr>
          <w:b/>
          <w:i/>
          <w:color w:val="231F20"/>
          <w:spacing w:val="-5"/>
        </w:rPr>
        <w:t>de</w:t>
      </w:r>
      <w:r>
        <w:rPr>
          <w:b/>
          <w:i/>
          <w:color w:val="231F20"/>
          <w:spacing w:val="-17"/>
        </w:rPr>
        <w:t xml:space="preserve"> </w:t>
      </w:r>
      <w:r>
        <w:rPr>
          <w:b/>
          <w:i/>
          <w:color w:val="231F20"/>
          <w:spacing w:val="-6"/>
        </w:rPr>
        <w:t>los</w:t>
      </w:r>
      <w:r>
        <w:rPr>
          <w:b/>
          <w:i/>
          <w:color w:val="231F20"/>
          <w:spacing w:val="-16"/>
        </w:rPr>
        <w:t xml:space="preserve"> </w:t>
      </w:r>
      <w:r>
        <w:rPr>
          <w:b/>
          <w:i/>
          <w:color w:val="231F20"/>
          <w:spacing w:val="-8"/>
        </w:rPr>
        <w:t>hermanos</w:t>
      </w:r>
      <w:r>
        <w:rPr>
          <w:b/>
          <w:i/>
          <w:color w:val="231F20"/>
          <w:spacing w:val="-17"/>
        </w:rPr>
        <w:t xml:space="preserve"> </w:t>
      </w:r>
      <w:r>
        <w:rPr>
          <w:b/>
          <w:i/>
          <w:color w:val="231F20"/>
          <w:spacing w:val="-9"/>
        </w:rPr>
        <w:t>pobres.</w:t>
      </w:r>
    </w:p>
    <w:p w14:paraId="150BCF09" w14:textId="77777777" w:rsidR="00927600" w:rsidRDefault="000048B8">
      <w:pPr>
        <w:pStyle w:val="Prrafodelista"/>
        <w:numPr>
          <w:ilvl w:val="0"/>
          <w:numId w:val="1"/>
        </w:numPr>
        <w:tabs>
          <w:tab w:val="left" w:pos="278"/>
        </w:tabs>
        <w:ind w:hanging="112"/>
        <w:rPr>
          <w:b/>
          <w:i/>
        </w:rPr>
      </w:pPr>
      <w:r>
        <w:rPr>
          <w:rFonts w:ascii="Times New Roman" w:hAnsi="Times New Roman"/>
          <w:color w:val="231F20"/>
          <w:spacing w:val="-5"/>
        </w:rPr>
        <w:t>Mc</w:t>
      </w:r>
      <w:r>
        <w:rPr>
          <w:rFonts w:ascii="Times New Roman" w:hAnsi="Times New Roman"/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spacing w:val="-5"/>
        </w:rPr>
        <w:t>5,</w:t>
      </w:r>
      <w:r>
        <w:rPr>
          <w:rFonts w:ascii="Times New Roman" w:hAnsi="Times New Roman"/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  <w:spacing w:val="-8"/>
        </w:rPr>
        <w:t>21-43.</w:t>
      </w:r>
      <w:r>
        <w:rPr>
          <w:rFonts w:ascii="Times New Roman" w:hAnsi="Times New Roman"/>
          <w:color w:val="231F20"/>
          <w:spacing w:val="-18"/>
        </w:rPr>
        <w:t xml:space="preserve"> </w:t>
      </w:r>
      <w:r>
        <w:rPr>
          <w:b/>
          <w:i/>
          <w:color w:val="231F20"/>
          <w:spacing w:val="-8"/>
        </w:rPr>
        <w:t>Contigo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8"/>
        </w:rPr>
        <w:t>hablo,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8"/>
        </w:rPr>
        <w:t>niña,</w:t>
      </w:r>
      <w:r>
        <w:rPr>
          <w:b/>
          <w:i/>
          <w:color w:val="231F20"/>
          <w:spacing w:val="-18"/>
        </w:rPr>
        <w:t xml:space="preserve"> </w:t>
      </w:r>
      <w:r>
        <w:rPr>
          <w:b/>
          <w:i/>
          <w:color w:val="231F20"/>
          <w:spacing w:val="-9"/>
        </w:rPr>
        <w:t>levántate.</w:t>
      </w:r>
    </w:p>
    <w:p w14:paraId="01123675" w14:textId="77777777" w:rsidR="00927600" w:rsidRDefault="002302C1">
      <w:pPr>
        <w:pStyle w:val="Textoindependiente"/>
        <w:spacing w:before="3"/>
        <w:ind w:left="0"/>
        <w:jc w:val="left"/>
        <w:rPr>
          <w:rFonts w:ascii="TimesNewRomanPS-BoldItalicMT"/>
          <w:b/>
          <w:i/>
          <w:sz w:val="11"/>
        </w:rPr>
      </w:pPr>
      <w:r>
        <w:rPr>
          <w:noProof/>
        </w:rPr>
      </w:r>
      <w:r w:rsidR="002302C1">
        <w:rPr>
          <w:noProof/>
        </w:rPr>
        <w:pict w14:anchorId="43C1088A">
          <v:shape id="_x0000_s1035" alt="" style="position:absolute;margin-left:28.35pt;margin-top:10.35pt;width:362.85pt;height:.1pt;z-index:-251657216;mso-wrap-edited:f;mso-width-percent:0;mso-height-percent:0;mso-wrap-distance-left:0;mso-wrap-distance-right:0;mso-position-horizontal-relative:page;mso-width-percent:0;mso-height-percent:0" coordsize="7257,1270" path="m,l7257,e" filled="f" strokecolor="#231f20" strokeweight="1.3349mm">
            <v:path arrowok="t" o:connecttype="custom" o:connectlocs="0,0;4608195,0" o:connectangles="0,0"/>
            <w10:wrap type="topAndBottom" anchorx="page"/>
          </v:shape>
        </w:pict>
      </w:r>
    </w:p>
    <w:p w14:paraId="32BFE419" w14:textId="77777777" w:rsidR="00927600" w:rsidRDefault="000048B8">
      <w:pPr>
        <w:pStyle w:val="Textoindependiente"/>
        <w:spacing w:line="285" w:lineRule="auto"/>
        <w:ind w:left="166" w:right="142"/>
      </w:pPr>
      <w:r>
        <w:rPr>
          <w:color w:val="231F20"/>
        </w:rPr>
        <w:t>La 1 lect. de hoy nos dice que «Dios creó al hombre incorruptible y lo hizo a ima- gen de su propio ser; mas por envidia del diablo entró la muerte en el mundo». El Hijo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hizo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hombre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vencer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pecado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muerte,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murió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en la cruz y </w:t>
      </w:r>
      <w:r>
        <w:rPr>
          <w:color w:val="231F20"/>
        </w:rPr>
        <w:t xml:space="preserve">resucitó. </w:t>
      </w:r>
      <w:r>
        <w:rPr>
          <w:color w:val="231F20"/>
          <w:spacing w:val="-12"/>
        </w:rPr>
        <w:t xml:space="preserve">Ya </w:t>
      </w:r>
      <w:r>
        <w:rPr>
          <w:color w:val="231F20"/>
        </w:rPr>
        <w:t xml:space="preserve">en su vida pública, anunció esta victoria cuando resucitaba a los muertos, como es el caso del </w:t>
      </w:r>
      <w:r>
        <w:rPr>
          <w:color w:val="231F20"/>
          <w:spacing w:val="-5"/>
        </w:rPr>
        <w:t xml:space="preserve">Ev. </w:t>
      </w:r>
      <w:r>
        <w:rPr>
          <w:color w:val="231F20"/>
        </w:rPr>
        <w:t xml:space="preserve">de </w:t>
      </w:r>
      <w:r>
        <w:rPr>
          <w:color w:val="231F20"/>
          <w:spacing w:val="-4"/>
        </w:rPr>
        <w:t xml:space="preserve">hoy, </w:t>
      </w:r>
      <w:r>
        <w:rPr>
          <w:color w:val="231F20"/>
        </w:rPr>
        <w:t>la resurrección de un jefe de la sina- goga,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pidió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únicamente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tuviera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Pidamos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Señor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vivir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 esplendor de l</w:t>
      </w:r>
      <w:r>
        <w:rPr>
          <w:color w:val="231F20"/>
        </w:rPr>
        <w:t>a verdad, el esplendor de la fe, por la que venzamos las tinieblas del error, el pecado y la muerte (cf. 1ª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orac.).</w:t>
      </w:r>
    </w:p>
    <w:p w14:paraId="069E5267" w14:textId="77777777" w:rsidR="00927600" w:rsidRDefault="002302C1">
      <w:pPr>
        <w:spacing w:before="111"/>
        <w:ind w:left="2474"/>
        <w:jc w:val="both"/>
        <w:rPr>
          <w:sz w:val="20"/>
        </w:rPr>
      </w:pPr>
      <w:r>
        <w:rPr>
          <w:noProof/>
        </w:rPr>
      </w:r>
      <w:r w:rsidR="002302C1">
        <w:rPr>
          <w:noProof/>
        </w:rPr>
        <w:pict w14:anchorId="7CFE65E2">
          <v:group id="_x0000_s1032" alt="" style="position:absolute;left:0;text-align:left;margin-left:27.85pt;margin-top:19.55pt;width:363.85pt;height:146.65pt;z-index:-251656192;mso-wrap-distance-left:0;mso-wrap-distance-right:0;mso-position-horizontal-relative:page" coordorigin="557,391" coordsize="7277,2933">
            <v:shape id="_x0000_s1034" type="#_x0000_t75" alt="" style="position:absolute;left:566;top:400;width:7253;height:2913">
              <v:imagedata r:id="rId8" o:title=""/>
            </v:shape>
            <v:rect id="_x0000_s1033" alt="" style="position:absolute;left:566;top:400;width:7257;height:2913" filled="f" strokecolor="#231f20" strokeweight="1pt"/>
            <w10:wrap type="topAndBottom" anchorx="page"/>
          </v:group>
        </w:pict>
      </w:r>
      <w:r>
        <w:rPr>
          <w:noProof/>
        </w:rPr>
      </w:r>
      <w:r w:rsidR="002302C1">
        <w:rPr>
          <w:noProof/>
        </w:rPr>
        <w:pict w14:anchorId="409AC6E9">
          <v:line id="_x0000_s1031" alt="" style="position:absolute;left:0;text-align:left;z-index:251661312;mso-wrap-edited:f;mso-width-percent:0;mso-height-percent:0;mso-position-horizontal-relative:page;mso-width-percent:0;mso-height-percent:0" from="28.35pt,.5pt" to="391.2pt,.5pt" strokecolor="#231f20" strokeweight="3.39pt">
            <w10:wrap anchorx="page"/>
          </v:line>
        </w:pict>
      </w:r>
      <w:r w:rsidR="000048B8">
        <w:rPr>
          <w:color w:val="231F20"/>
          <w:sz w:val="20"/>
        </w:rPr>
        <w:t>Se permiten las misas de difuntos.</w:t>
      </w:r>
    </w:p>
    <w:p w14:paraId="02CBE4B1" w14:textId="77777777" w:rsidR="00927600" w:rsidRDefault="00927600">
      <w:pPr>
        <w:jc w:val="both"/>
        <w:rPr>
          <w:sz w:val="20"/>
        </w:rPr>
        <w:sectPr w:rsidR="00927600">
          <w:type w:val="continuous"/>
          <w:pgSz w:w="8400" w:h="11910"/>
          <w:pgMar w:top="580" w:right="420" w:bottom="280" w:left="420" w:header="720" w:footer="720" w:gutter="0"/>
          <w:cols w:space="720"/>
        </w:sectPr>
      </w:pPr>
    </w:p>
    <w:p w14:paraId="63111D06" w14:textId="77777777" w:rsidR="00927600" w:rsidRDefault="000048B8">
      <w:pPr>
        <w:spacing w:before="103"/>
        <w:ind w:left="146"/>
        <w:rPr>
          <w:sz w:val="38"/>
        </w:rPr>
      </w:pPr>
      <w:r>
        <w:rPr>
          <w:color w:val="231F20"/>
          <w:spacing w:val="3"/>
          <w:sz w:val="38"/>
        </w:rPr>
        <w:t>LA</w:t>
      </w:r>
      <w:r>
        <w:rPr>
          <w:color w:val="231F20"/>
          <w:spacing w:val="-46"/>
          <w:sz w:val="38"/>
        </w:rPr>
        <w:t xml:space="preserve"> </w:t>
      </w:r>
      <w:r>
        <w:rPr>
          <w:color w:val="231F20"/>
          <w:spacing w:val="2"/>
          <w:sz w:val="38"/>
        </w:rPr>
        <w:t>RECOMPENSA</w:t>
      </w:r>
      <w:r>
        <w:rPr>
          <w:color w:val="231F20"/>
          <w:spacing w:val="-46"/>
          <w:sz w:val="38"/>
        </w:rPr>
        <w:t xml:space="preserve"> </w:t>
      </w:r>
      <w:r>
        <w:rPr>
          <w:color w:val="231F20"/>
          <w:sz w:val="38"/>
        </w:rPr>
        <w:t>DE</w:t>
      </w:r>
      <w:r>
        <w:rPr>
          <w:color w:val="231F20"/>
          <w:spacing w:val="-45"/>
          <w:sz w:val="38"/>
        </w:rPr>
        <w:t xml:space="preserve"> </w:t>
      </w:r>
      <w:r>
        <w:rPr>
          <w:color w:val="231F20"/>
          <w:spacing w:val="3"/>
          <w:sz w:val="38"/>
        </w:rPr>
        <w:t>LA</w:t>
      </w:r>
      <w:r>
        <w:rPr>
          <w:color w:val="231F20"/>
          <w:spacing w:val="-46"/>
          <w:sz w:val="38"/>
        </w:rPr>
        <w:t xml:space="preserve"> </w:t>
      </w:r>
      <w:r>
        <w:rPr>
          <w:color w:val="231F20"/>
          <w:spacing w:val="3"/>
          <w:sz w:val="38"/>
        </w:rPr>
        <w:t>FE</w:t>
      </w:r>
    </w:p>
    <w:p w14:paraId="229352A7" w14:textId="77777777" w:rsidR="00927600" w:rsidRDefault="000048B8">
      <w:pPr>
        <w:pStyle w:val="Textoindependiente"/>
        <w:spacing w:before="306"/>
        <w:jc w:val="left"/>
      </w:pPr>
      <w:r>
        <w:rPr>
          <w:color w:val="231F20"/>
        </w:rPr>
        <w:t>+ Lectura del santo Evangelio según San Marcos.</w:t>
      </w:r>
    </w:p>
    <w:p w14:paraId="08D68CD7" w14:textId="77777777" w:rsidR="00927600" w:rsidRDefault="000048B8">
      <w:pPr>
        <w:pStyle w:val="Textoindependiente"/>
        <w:ind w:left="0"/>
        <w:jc w:val="left"/>
        <w:rPr>
          <w:sz w:val="24"/>
        </w:rPr>
      </w:pPr>
      <w:r>
        <w:br w:type="column"/>
      </w:r>
    </w:p>
    <w:p w14:paraId="29E5C21D" w14:textId="77777777" w:rsidR="00927600" w:rsidRDefault="00927600">
      <w:pPr>
        <w:pStyle w:val="Textoindependiente"/>
        <w:spacing w:before="7"/>
        <w:ind w:left="0"/>
        <w:jc w:val="left"/>
        <w:rPr>
          <w:sz w:val="21"/>
        </w:rPr>
      </w:pPr>
    </w:p>
    <w:p w14:paraId="6E549A3D" w14:textId="77777777" w:rsidR="00927600" w:rsidRDefault="000048B8">
      <w:pPr>
        <w:pStyle w:val="Textoindependiente"/>
        <w:spacing w:before="1"/>
        <w:jc w:val="left"/>
      </w:pPr>
      <w:r>
        <w:rPr>
          <w:color w:val="231F20"/>
        </w:rPr>
        <w:t>Mc 5, 21-43</w:t>
      </w:r>
    </w:p>
    <w:p w14:paraId="3EAE0FD8" w14:textId="77777777" w:rsidR="00927600" w:rsidRDefault="00927600">
      <w:pPr>
        <w:sectPr w:rsidR="00927600">
          <w:pgSz w:w="8400" w:h="11910"/>
          <w:pgMar w:top="380" w:right="420" w:bottom="280" w:left="420" w:header="720" w:footer="720" w:gutter="0"/>
          <w:cols w:num="2" w:space="720" w:equalWidth="0">
            <w:col w:w="4927" w:space="1314"/>
            <w:col w:w="1319"/>
          </w:cols>
        </w:sectPr>
      </w:pPr>
    </w:p>
    <w:p w14:paraId="36A2AAB6" w14:textId="77777777" w:rsidR="00927600" w:rsidRDefault="000048B8">
      <w:pPr>
        <w:pStyle w:val="Textoindependiente"/>
        <w:spacing w:before="68" w:line="249" w:lineRule="auto"/>
        <w:ind w:right="143"/>
      </w:pPr>
      <w:r>
        <w:rPr>
          <w:color w:val="231F20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aquel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tiempo,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atravesó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nuevo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barca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orilla,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reunió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mucha gente a su alrededor y se quedó junto 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mar.</w:t>
      </w:r>
    </w:p>
    <w:p w14:paraId="197BC869" w14:textId="77777777" w:rsidR="00927600" w:rsidRDefault="000048B8">
      <w:pPr>
        <w:pStyle w:val="Textoindependiente"/>
        <w:spacing w:before="58" w:line="249" w:lineRule="auto"/>
        <w:ind w:right="143"/>
      </w:pP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acercó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jefe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sinagoga,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llamaba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Jairo,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verlo,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echó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pies, rogándole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insistencia: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«Mi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niña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últimas;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manos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sobre ella, para que se cure 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viva».</w:t>
      </w:r>
    </w:p>
    <w:p w14:paraId="3CC411C7" w14:textId="77777777" w:rsidR="00927600" w:rsidRDefault="000048B8">
      <w:pPr>
        <w:pStyle w:val="Textoindependiente"/>
        <w:spacing w:before="59" w:line="249" w:lineRule="auto"/>
        <w:ind w:right="143"/>
      </w:pPr>
      <w:r>
        <w:rPr>
          <w:color w:val="231F20"/>
        </w:rPr>
        <w:t>Se fue con él y lo seguía mucha gente que lo apretujaba. Había una mujer que pa- decía flujos de sangre desde hacía doce años. Había sufrido mucho a manos de los médicos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había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gastado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fortuna;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mejorar,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había puesto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peor.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Oyó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hablar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acercándose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detrás,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gente,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tocó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 manto, pensando: «Con solo tocarle el manto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curaré».</w:t>
      </w:r>
    </w:p>
    <w:p w14:paraId="48EACA85" w14:textId="77777777" w:rsidR="00927600" w:rsidRDefault="000048B8">
      <w:pPr>
        <w:pStyle w:val="Textoindependiente"/>
        <w:spacing w:before="62" w:line="249" w:lineRule="auto"/>
        <w:ind w:right="143"/>
      </w:pPr>
      <w:r>
        <w:rPr>
          <w:color w:val="231F20"/>
        </w:rPr>
        <w:t xml:space="preserve">Inmediatamente se secó la fuente de sus hemorragias y notó que su cuerpo </w:t>
      </w:r>
      <w:r>
        <w:rPr>
          <w:color w:val="231F20"/>
        </w:rPr>
        <w:t>estaba curado.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Jesús,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notando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había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salido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fuerza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él,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volvió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enseguida,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medio de la gente y preguntaba: «¿Quién me ha tocado el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manto?».</w:t>
      </w:r>
    </w:p>
    <w:p w14:paraId="7268383D" w14:textId="77777777" w:rsidR="00927600" w:rsidRDefault="000048B8">
      <w:pPr>
        <w:pStyle w:val="Textoindependiente"/>
        <w:spacing w:before="59" w:line="249" w:lineRule="auto"/>
        <w:ind w:right="142"/>
      </w:pP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contestaban: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7"/>
        </w:rPr>
        <w:t>«Ves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cómo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apretuja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preguntas: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“¿Quién me ha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tocado?”».</w:t>
      </w:r>
    </w:p>
    <w:p w14:paraId="234279E4" w14:textId="77777777" w:rsidR="00927600" w:rsidRDefault="000048B8">
      <w:pPr>
        <w:pStyle w:val="Textoindependiente"/>
        <w:spacing w:before="59" w:line="249" w:lineRule="auto"/>
        <w:ind w:right="142"/>
      </w:pPr>
      <w:r>
        <w:rPr>
          <w:color w:val="231F20"/>
        </w:rPr>
        <w:t>Él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seguía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mirando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alrededor,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había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mujer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acercó asustada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temblorosa,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comprender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había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ocurrido,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echó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pies y le confesó toda 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verdad.</w:t>
      </w:r>
    </w:p>
    <w:p w14:paraId="484AF1E0" w14:textId="77777777" w:rsidR="00927600" w:rsidRDefault="000048B8">
      <w:pPr>
        <w:pStyle w:val="Textoindependiente"/>
        <w:spacing w:before="59"/>
      </w:pPr>
      <w:r>
        <w:rPr>
          <w:color w:val="231F20"/>
        </w:rPr>
        <w:t>Él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dice: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«Hija,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salvado.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7"/>
        </w:rPr>
        <w:t>Vete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curada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enfermedad».</w:t>
      </w:r>
    </w:p>
    <w:p w14:paraId="7E2DF43D" w14:textId="77777777" w:rsidR="00927600" w:rsidRDefault="000048B8">
      <w:pPr>
        <w:pStyle w:val="Textoindependiente"/>
        <w:spacing w:before="68" w:line="249" w:lineRule="auto"/>
        <w:ind w:right="142"/>
      </w:pPr>
      <w:r>
        <w:rPr>
          <w:color w:val="231F20"/>
          <w:spacing w:val="-3"/>
        </w:rPr>
        <w:t xml:space="preserve">Todavía </w:t>
      </w:r>
      <w:r>
        <w:rPr>
          <w:color w:val="231F20"/>
        </w:rPr>
        <w:t xml:space="preserve">estaba hablando, cuando llegaron de casa del jefe de la sinagoga para de- cirle: </w:t>
      </w:r>
      <w:r>
        <w:rPr>
          <w:color w:val="231F20"/>
          <w:spacing w:val="-3"/>
        </w:rPr>
        <w:t xml:space="preserve">«Tu </w:t>
      </w:r>
      <w:r>
        <w:rPr>
          <w:color w:val="231F20"/>
        </w:rPr>
        <w:t>hija se ha muerto. ¿Para qué molestar más al maestro?». Jesús alcanzó a oír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hablaban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dijo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jefe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sinagoga: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temas;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basta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tengas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fe».</w:t>
      </w:r>
    </w:p>
    <w:p w14:paraId="43FFCE82" w14:textId="77777777" w:rsidR="00927600" w:rsidRDefault="000048B8">
      <w:pPr>
        <w:pStyle w:val="Textoindependiente"/>
        <w:spacing w:before="59" w:line="249" w:lineRule="auto"/>
        <w:ind w:right="142"/>
      </w:pPr>
      <w:r>
        <w:rPr>
          <w:color w:val="231F20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permitió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acompañara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nadie,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Pedro,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Santiago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Juan,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hermano 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Santiago.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Llegan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jefe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sinagoga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encuentra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alboroto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 lloraban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lamentaban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gritos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entrar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dijo: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«¿Qué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estrépito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qué lloros son estos? La niña no está muerta; está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dormida».</w:t>
      </w:r>
    </w:p>
    <w:p w14:paraId="47A21EED" w14:textId="77777777" w:rsidR="00927600" w:rsidRDefault="000048B8">
      <w:pPr>
        <w:pStyle w:val="Textoindependiente"/>
        <w:spacing w:before="60" w:line="249" w:lineRule="auto"/>
        <w:ind w:right="141"/>
      </w:pPr>
      <w:r>
        <w:rPr>
          <w:color w:val="231F20"/>
        </w:rPr>
        <w:t xml:space="preserve">Se reían de él. Pero él los echó fuera a todos </w:t>
      </w:r>
      <w:r>
        <w:rPr>
          <w:color w:val="231F20"/>
          <w:spacing w:val="-8"/>
        </w:rPr>
        <w:t xml:space="preserve">y, </w:t>
      </w:r>
      <w:r>
        <w:rPr>
          <w:color w:val="231F20"/>
        </w:rPr>
        <w:t>con el padre y la madre de la niña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y sus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acompañantes,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entró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estaba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niña,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cogió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</w:t>
      </w:r>
      <w:r>
        <w:rPr>
          <w:color w:val="231F20"/>
        </w:rPr>
        <w:t>ano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dijo:</w:t>
      </w:r>
    </w:p>
    <w:p w14:paraId="318951CD" w14:textId="77777777" w:rsidR="00927600" w:rsidRDefault="000048B8">
      <w:pPr>
        <w:pStyle w:val="Textoindependiente"/>
        <w:spacing w:before="59"/>
      </w:pPr>
      <w:r>
        <w:rPr>
          <w:color w:val="231F20"/>
        </w:rPr>
        <w:t>«Talitha qumi» (que significa: «Contigo hablo, niña, levántate»).</w:t>
      </w:r>
    </w:p>
    <w:p w14:paraId="7C13E7EE" w14:textId="77777777" w:rsidR="00927600" w:rsidRDefault="000048B8">
      <w:pPr>
        <w:pStyle w:val="Textoindependiente"/>
        <w:spacing w:before="68" w:line="249" w:lineRule="auto"/>
        <w:ind w:right="141"/>
      </w:pPr>
      <w:r>
        <w:rPr>
          <w:color w:val="231F20"/>
        </w:rPr>
        <w:t>La niña se levantó inmediatamente y echó a andar; tenía doce años. Y quedaron fuera de sí llenos de estupor.</w:t>
      </w:r>
    </w:p>
    <w:p w14:paraId="22B59A16" w14:textId="77777777" w:rsidR="00927600" w:rsidRDefault="000048B8">
      <w:pPr>
        <w:pStyle w:val="Textoindependiente"/>
        <w:spacing w:before="58" w:line="304" w:lineRule="auto"/>
        <w:ind w:right="601"/>
      </w:pP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insistió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enterase;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dijo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dieran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niña.. Palabra del</w:t>
      </w:r>
      <w:r>
        <w:rPr>
          <w:color w:val="231F20"/>
          <w:spacing w:val="-3"/>
        </w:rPr>
        <w:t xml:space="preserve"> Señor.</w:t>
      </w:r>
    </w:p>
    <w:p w14:paraId="2BE504F3" w14:textId="77777777" w:rsidR="00927600" w:rsidRDefault="000048B8">
      <w:pPr>
        <w:pStyle w:val="Textoindependiente"/>
        <w:spacing w:before="55"/>
      </w:pPr>
      <w:r>
        <w:rPr>
          <w:color w:val="231F20"/>
        </w:rPr>
        <w:t>R. Gloria a ti, Señor Jesús.</w:t>
      </w:r>
    </w:p>
    <w:p w14:paraId="0BFBB8A5" w14:textId="77777777" w:rsidR="00927600" w:rsidRDefault="00927600">
      <w:pPr>
        <w:sectPr w:rsidR="00927600">
          <w:type w:val="continuous"/>
          <w:pgSz w:w="8400" w:h="11910"/>
          <w:pgMar w:top="580" w:right="420" w:bottom="280" w:left="420" w:header="720" w:footer="720" w:gutter="0"/>
          <w:cols w:space="720"/>
        </w:sectPr>
      </w:pPr>
    </w:p>
    <w:p w14:paraId="52E747AA" w14:textId="77777777" w:rsidR="00927600" w:rsidRDefault="000048B8">
      <w:pPr>
        <w:pStyle w:val="Textoindependiente"/>
        <w:ind w:left="155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585656" cy="475487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656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527AB" w14:textId="77777777" w:rsidR="00927600" w:rsidRDefault="000048B8">
      <w:pPr>
        <w:spacing w:before="106" w:line="249" w:lineRule="auto"/>
        <w:ind w:left="146" w:right="143"/>
        <w:jc w:val="both"/>
        <w:rPr>
          <w:sz w:val="20"/>
        </w:rPr>
      </w:pPr>
      <w:r>
        <w:rPr>
          <w:color w:val="201D1E"/>
          <w:sz w:val="20"/>
        </w:rPr>
        <w:t>En el Evangelio de hoy Marcos ha entrelazado hábilmente dos historias de curación. La principal es la de Jairo y su hija, pero agazapada en su interior encontramos otra curación. Las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dos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historias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comparten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cierto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número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de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similitudes: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Jairo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y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la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mujer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mu</w:t>
      </w:r>
      <w:r>
        <w:rPr>
          <w:color w:val="201D1E"/>
          <w:sz w:val="20"/>
        </w:rPr>
        <w:t>estran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gran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 xml:space="preserve">fe en Jesús y ambos están desesperados. Jesús responde con compasión. </w:t>
      </w:r>
      <w:r>
        <w:rPr>
          <w:color w:val="201D1E"/>
          <w:spacing w:val="-3"/>
          <w:sz w:val="20"/>
        </w:rPr>
        <w:t xml:space="preserve">Tanto </w:t>
      </w:r>
      <w:r>
        <w:rPr>
          <w:color w:val="201D1E"/>
          <w:sz w:val="20"/>
        </w:rPr>
        <w:t>la mujer como la hija de Jairo quedan</w:t>
      </w:r>
      <w:r>
        <w:rPr>
          <w:color w:val="201D1E"/>
          <w:spacing w:val="-2"/>
          <w:sz w:val="20"/>
        </w:rPr>
        <w:t xml:space="preserve"> </w:t>
      </w:r>
      <w:r>
        <w:rPr>
          <w:color w:val="201D1E"/>
          <w:sz w:val="20"/>
        </w:rPr>
        <w:t>curadas.</w:t>
      </w:r>
    </w:p>
    <w:p w14:paraId="79BF759A" w14:textId="77777777" w:rsidR="00927600" w:rsidRDefault="000048B8">
      <w:pPr>
        <w:spacing w:before="4" w:line="249" w:lineRule="auto"/>
        <w:ind w:left="146" w:right="143"/>
        <w:jc w:val="both"/>
        <w:rPr>
          <w:sz w:val="20"/>
        </w:rPr>
      </w:pPr>
      <w:r>
        <w:rPr>
          <w:color w:val="201D1E"/>
          <w:sz w:val="20"/>
        </w:rPr>
        <w:t xml:space="preserve">Jairo era uno de los jefes de la sinagoga local; sin embargo, está dispuesto a humillarse    </w:t>
      </w:r>
      <w:r>
        <w:rPr>
          <w:color w:val="201D1E"/>
          <w:spacing w:val="-7"/>
          <w:sz w:val="20"/>
        </w:rPr>
        <w:t xml:space="preserve">y, </w:t>
      </w:r>
      <w:r>
        <w:rPr>
          <w:color w:val="201D1E"/>
          <w:sz w:val="20"/>
        </w:rPr>
        <w:t>delante de todos, se arro</w:t>
      </w:r>
      <w:r>
        <w:rPr>
          <w:color w:val="201D1E"/>
          <w:sz w:val="20"/>
        </w:rPr>
        <w:t>ja a los pies de Jesús para rogarle que cure a su hija. Este es el gesto de un padre desesperado que, por amor a su hija, está preparado para abandonar todo orgullo y prudencia y ponerse a merced de la misericordia de Jesús. Poco después, la fe de Jairó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se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verá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sometida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a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una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nueva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prueba:</w:t>
      </w:r>
      <w:r>
        <w:rPr>
          <w:color w:val="201D1E"/>
          <w:spacing w:val="-10"/>
          <w:sz w:val="20"/>
        </w:rPr>
        <w:t xml:space="preserve"> </w:t>
      </w:r>
      <w:r>
        <w:rPr>
          <w:color w:val="201D1E"/>
          <w:sz w:val="20"/>
        </w:rPr>
        <w:t>mientras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van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camino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de</w:t>
      </w:r>
      <w:r>
        <w:rPr>
          <w:color w:val="201D1E"/>
          <w:spacing w:val="-10"/>
          <w:sz w:val="20"/>
        </w:rPr>
        <w:t xml:space="preserve"> </w:t>
      </w:r>
      <w:r>
        <w:rPr>
          <w:color w:val="201D1E"/>
          <w:sz w:val="20"/>
        </w:rPr>
        <w:t>su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casa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le</w:t>
      </w:r>
      <w:r>
        <w:rPr>
          <w:color w:val="201D1E"/>
          <w:spacing w:val="-10"/>
          <w:sz w:val="20"/>
        </w:rPr>
        <w:t xml:space="preserve"> </w:t>
      </w:r>
      <w:r>
        <w:rPr>
          <w:color w:val="201D1E"/>
          <w:sz w:val="20"/>
        </w:rPr>
        <w:t>llega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la</w:t>
      </w:r>
      <w:r>
        <w:rPr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noticia de que ha muerto su hija. Incluso le instan a desistir en su empeño, pero Jesús le da ánimo: ‘No tengas miedo. Cree</w:t>
      </w:r>
      <w:r>
        <w:rPr>
          <w:color w:val="201D1E"/>
          <w:spacing w:val="-1"/>
          <w:sz w:val="20"/>
        </w:rPr>
        <w:t xml:space="preserve"> </w:t>
      </w:r>
      <w:r>
        <w:rPr>
          <w:color w:val="201D1E"/>
          <w:sz w:val="20"/>
        </w:rPr>
        <w:t>solamente’.</w:t>
      </w:r>
    </w:p>
    <w:p w14:paraId="410F94C6" w14:textId="77777777" w:rsidR="00927600" w:rsidRDefault="000048B8">
      <w:pPr>
        <w:spacing w:before="6" w:line="249" w:lineRule="auto"/>
        <w:ind w:left="146" w:right="144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334633</wp:posOffset>
            </wp:positionH>
            <wp:positionV relativeFrom="paragraph">
              <wp:posOffset>528830</wp:posOffset>
            </wp:positionV>
            <wp:extent cx="2173902" cy="489203"/>
            <wp:effectExtent l="0" t="0" r="0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902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D1E"/>
          <w:sz w:val="20"/>
        </w:rPr>
        <w:t>La mujer lleva doce años sufriendo de g</w:t>
      </w:r>
      <w:r>
        <w:rPr>
          <w:color w:val="201D1E"/>
          <w:sz w:val="20"/>
        </w:rPr>
        <w:t>raves hemorragias. Jesús es su única esperanza. Pero</w:t>
      </w:r>
      <w:r>
        <w:rPr>
          <w:color w:val="201D1E"/>
          <w:spacing w:val="-9"/>
          <w:sz w:val="20"/>
        </w:rPr>
        <w:t xml:space="preserve"> </w:t>
      </w:r>
      <w:r>
        <w:rPr>
          <w:color w:val="201D1E"/>
          <w:sz w:val="20"/>
        </w:rPr>
        <w:t>piensa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que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no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le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impondrá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las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manos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porque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es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‘impura’</w:t>
      </w:r>
      <w:r>
        <w:rPr>
          <w:color w:val="201D1E"/>
          <w:spacing w:val="-23"/>
          <w:sz w:val="20"/>
        </w:rPr>
        <w:t xml:space="preserve"> </w:t>
      </w:r>
      <w:r>
        <w:rPr>
          <w:color w:val="201D1E"/>
          <w:sz w:val="20"/>
        </w:rPr>
        <w:t>según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las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leyes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religiosas.</w:t>
      </w:r>
      <w:r>
        <w:rPr>
          <w:color w:val="201D1E"/>
          <w:spacing w:val="-19"/>
          <w:sz w:val="20"/>
        </w:rPr>
        <w:t xml:space="preserve"> </w:t>
      </w:r>
      <w:r>
        <w:rPr>
          <w:color w:val="201D1E"/>
          <w:sz w:val="20"/>
        </w:rPr>
        <w:t>Así que, si al menos puede tocarle cuando nadie se dé cuenta, puede quedar</w:t>
      </w:r>
      <w:r>
        <w:rPr>
          <w:color w:val="201D1E"/>
          <w:spacing w:val="-3"/>
          <w:sz w:val="20"/>
        </w:rPr>
        <w:t xml:space="preserve"> </w:t>
      </w:r>
      <w:r>
        <w:rPr>
          <w:color w:val="201D1E"/>
          <w:sz w:val="20"/>
        </w:rPr>
        <w:t>curada.</w:t>
      </w:r>
    </w:p>
    <w:p w14:paraId="0DCB4547" w14:textId="77777777" w:rsidR="00927600" w:rsidRDefault="000048B8">
      <w:pPr>
        <w:spacing w:before="18"/>
        <w:ind w:left="146"/>
        <w:jc w:val="both"/>
        <w:rPr>
          <w:sz w:val="20"/>
        </w:rPr>
      </w:pPr>
      <w:r>
        <w:rPr>
          <w:color w:val="201D1E"/>
          <w:sz w:val="20"/>
        </w:rPr>
        <w:t>¿Cómo mostraron Jairo y la mujer su fe en Jesús?</w:t>
      </w:r>
    </w:p>
    <w:p w14:paraId="4A2D63FF" w14:textId="77777777" w:rsidR="00927600" w:rsidRDefault="000048B8">
      <w:pPr>
        <w:spacing w:before="10" w:line="249" w:lineRule="auto"/>
        <w:ind w:left="146" w:right="143"/>
        <w:jc w:val="both"/>
        <w:rPr>
          <w:sz w:val="20"/>
        </w:rPr>
      </w:pPr>
      <w:r>
        <w:rPr>
          <w:color w:val="201D1E"/>
          <w:sz w:val="20"/>
        </w:rPr>
        <w:t>Jairo se dirigió a Jesús en favor de su hija. La mujer expresó su fe mediante sus acciones más que con sus palabras. Conside</w:t>
      </w:r>
      <w:r>
        <w:rPr>
          <w:color w:val="201D1E"/>
          <w:sz w:val="20"/>
        </w:rPr>
        <w:t>ra qué lecciones podemos aprender sobre la fe a partir de las dos historias.</w:t>
      </w:r>
    </w:p>
    <w:p w14:paraId="4A62181C" w14:textId="77777777" w:rsidR="00927600" w:rsidRDefault="000048B8">
      <w:pPr>
        <w:spacing w:before="2" w:line="249" w:lineRule="auto"/>
        <w:ind w:left="146" w:right="144"/>
        <w:jc w:val="both"/>
        <w:rPr>
          <w:sz w:val="20"/>
        </w:rPr>
      </w:pPr>
      <w:r>
        <w:rPr>
          <w:color w:val="201D1E"/>
          <w:sz w:val="20"/>
        </w:rPr>
        <w:t>A</w:t>
      </w:r>
      <w:r>
        <w:rPr>
          <w:color w:val="201D1E"/>
          <w:spacing w:val="-19"/>
          <w:sz w:val="20"/>
        </w:rPr>
        <w:t xml:space="preserve"> </w:t>
      </w:r>
      <w:r>
        <w:rPr>
          <w:color w:val="201D1E"/>
          <w:sz w:val="20"/>
        </w:rPr>
        <w:t>Jairo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le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tentaron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otros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para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que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desistiese.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¿Qué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le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ayudó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a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mantener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su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fe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en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Jesús?</w:t>
      </w:r>
      <w:r>
        <w:rPr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 xml:space="preserve">¿Qué ha puesto a prueba tu fe </w:t>
      </w:r>
      <w:r>
        <w:rPr>
          <w:color w:val="201D1E"/>
          <w:spacing w:val="-7"/>
          <w:sz w:val="20"/>
        </w:rPr>
        <w:t xml:space="preserve">y, </w:t>
      </w:r>
      <w:r>
        <w:rPr>
          <w:color w:val="201D1E"/>
          <w:sz w:val="20"/>
        </w:rPr>
        <w:t>sin embargo, sigues confiando en</w:t>
      </w:r>
      <w:r>
        <w:rPr>
          <w:color w:val="201D1E"/>
          <w:spacing w:val="-2"/>
          <w:sz w:val="20"/>
        </w:rPr>
        <w:t xml:space="preserve"> </w:t>
      </w:r>
      <w:r>
        <w:rPr>
          <w:color w:val="201D1E"/>
          <w:sz w:val="20"/>
        </w:rPr>
        <w:t>Jesús?</w:t>
      </w:r>
    </w:p>
    <w:p w14:paraId="3043C848" w14:textId="77777777" w:rsidR="00927600" w:rsidRDefault="000048B8">
      <w:pPr>
        <w:pStyle w:val="Textoindependiente"/>
        <w:spacing w:before="4"/>
        <w:ind w:left="0"/>
        <w:jc w:val="left"/>
        <w:rPr>
          <w:sz w:val="10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369223</wp:posOffset>
            </wp:positionH>
            <wp:positionV relativeFrom="paragraph">
              <wp:posOffset>100347</wp:posOffset>
            </wp:positionV>
            <wp:extent cx="1694062" cy="475488"/>
            <wp:effectExtent l="0" t="0" r="0" b="0"/>
            <wp:wrapTopAndBottom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06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75164" w14:textId="77777777" w:rsidR="00927600" w:rsidRDefault="000048B8">
      <w:pPr>
        <w:spacing w:before="52" w:after="45" w:line="249" w:lineRule="auto"/>
        <w:ind w:left="146" w:right="143"/>
        <w:jc w:val="both"/>
        <w:rPr>
          <w:sz w:val="20"/>
        </w:rPr>
      </w:pPr>
      <w:r>
        <w:rPr>
          <w:color w:val="201D1E"/>
          <w:sz w:val="20"/>
        </w:rPr>
        <w:t>El Salmo 30 es u</w:t>
      </w:r>
      <w:r>
        <w:rPr>
          <w:color w:val="201D1E"/>
          <w:sz w:val="20"/>
        </w:rPr>
        <w:t>n cántico de alabanza por una curación que procede de Dios. Usa estas mismas palabras para dar gracias a Dios por la curación espiritual, emocional y física que ha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traído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a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tu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vida.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Considera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si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tú,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lo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mismo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que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Jairo,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puedes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buscar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el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auxilio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de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Jesús</w:t>
      </w:r>
      <w:r>
        <w:rPr>
          <w:color w:val="201D1E"/>
          <w:spacing w:val="-7"/>
          <w:sz w:val="20"/>
        </w:rPr>
        <w:t xml:space="preserve"> </w:t>
      </w:r>
      <w:r>
        <w:rPr>
          <w:color w:val="201D1E"/>
          <w:sz w:val="20"/>
        </w:rPr>
        <w:t>en favor de alguien a quien quieres.</w:t>
      </w:r>
    </w:p>
    <w:p w14:paraId="1DAA3E00" w14:textId="77777777" w:rsidR="00927600" w:rsidRDefault="000048B8">
      <w:pPr>
        <w:pStyle w:val="Textoindependiente"/>
        <w:ind w:left="189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763735" cy="512063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735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94338" w14:textId="77777777" w:rsidR="00927600" w:rsidRDefault="000048B8">
      <w:pPr>
        <w:spacing w:before="32" w:line="249" w:lineRule="auto"/>
        <w:ind w:left="146" w:right="140"/>
        <w:jc w:val="both"/>
        <w:rPr>
          <w:sz w:val="20"/>
        </w:rPr>
      </w:pPr>
      <w:r>
        <w:rPr>
          <w:color w:val="201D1E"/>
          <w:sz w:val="20"/>
        </w:rPr>
        <w:t>En el libro de la Sabiduría 1,13-15; 2,23-24 leemos que Dios nos hizo a su imagen y se preocupa de nuestra salud. Tal vez sea esto lo que explica por qué curaba Jesús a tanta gente. En 2 Corintio. 8,7. 9, 13-15 Pablo reflexiona sobre las acciones bondadosa</w:t>
      </w:r>
      <w:r>
        <w:rPr>
          <w:color w:val="201D1E"/>
          <w:sz w:val="20"/>
        </w:rPr>
        <w:t>s de Jesús. Insta a los cristianos a ser tan generosos como Jesús compartiendo con los demás cuanto tienen.</w:t>
      </w:r>
    </w:p>
    <w:p w14:paraId="0F347E2F" w14:textId="77777777" w:rsidR="00927600" w:rsidRDefault="00927600">
      <w:pPr>
        <w:spacing w:line="249" w:lineRule="auto"/>
        <w:jc w:val="both"/>
        <w:rPr>
          <w:sz w:val="20"/>
        </w:rPr>
        <w:sectPr w:rsidR="00927600">
          <w:pgSz w:w="8400" w:h="11910"/>
          <w:pgMar w:top="520" w:right="420" w:bottom="280" w:left="420" w:header="720" w:footer="720" w:gutter="0"/>
          <w:cols w:space="720"/>
        </w:sectPr>
      </w:pPr>
    </w:p>
    <w:p w14:paraId="6BD98572" w14:textId="77777777" w:rsidR="00927600" w:rsidRDefault="002302C1">
      <w:pPr>
        <w:pStyle w:val="Textoindependiente"/>
        <w:spacing w:after="23"/>
        <w:ind w:left="152"/>
        <w:jc w:val="left"/>
        <w:rPr>
          <w:sz w:val="20"/>
        </w:rPr>
      </w:pPr>
      <w:r>
        <w:rPr>
          <w:noProof/>
          <w:sz w:val="20"/>
        </w:rPr>
      </w:r>
      <w:r w:rsidR="002302C1">
        <w:rPr>
          <w:noProof/>
          <w:sz w:val="20"/>
        </w:rPr>
        <w:pict w14:anchorId="2B595970">
          <v:group id="_x0000_s1026" alt="" style="width:362.45pt;height:309.45pt;mso-position-horizontal-relative:char;mso-position-vertical-relative:line" coordsize="7249,6189">
            <v:shape id="_x0000_s1030" type="#_x0000_t75" alt="" style="position:absolute;left:13;width:3871;height:2151">
              <v:imagedata r:id="rId13" o:title=""/>
            </v:shape>
            <v:shape id="_x0000_s1029" type="#_x0000_t75" alt="" style="position:absolute;left:3378;top:1263;width:3871;height:2151">
              <v:imagedata r:id="rId14" o:title=""/>
            </v:shape>
            <v:shape id="_x0000_s1028" type="#_x0000_t75" alt="" style="position:absolute;top:2781;width:3871;height:2151">
              <v:imagedata r:id="rId15" o:title=""/>
            </v:shape>
            <v:shape id="_x0000_s1027" type="#_x0000_t75" alt="" style="position:absolute;left:3335;top:4016;width:3910;height:2172">
              <v:imagedata r:id="rId16" o:title=""/>
            </v:shape>
            <w10:anchorlock/>
          </v:group>
        </w:pict>
      </w:r>
    </w:p>
    <w:tbl>
      <w:tblPr>
        <w:tblStyle w:val="TableNormal"/>
        <w:tblW w:w="0" w:type="auto"/>
        <w:tblInd w:w="16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09"/>
      </w:tblGrid>
      <w:tr w:rsidR="00927600" w14:paraId="6BF9AF6B" w14:textId="77777777">
        <w:trPr>
          <w:trHeight w:val="361"/>
        </w:trPr>
        <w:tc>
          <w:tcPr>
            <w:tcW w:w="7254" w:type="dxa"/>
            <w:gridSpan w:val="4"/>
            <w:tcBorders>
              <w:bottom w:val="double" w:sz="3" w:space="0" w:color="231F20"/>
            </w:tcBorders>
          </w:tcPr>
          <w:p w14:paraId="12E16558" w14:textId="77777777" w:rsidR="00927600" w:rsidRDefault="000048B8">
            <w:pPr>
              <w:pStyle w:val="TableParagraph"/>
              <w:spacing w:before="29"/>
              <w:ind w:left="3127" w:right="3120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AGENDA</w:t>
            </w:r>
          </w:p>
        </w:tc>
      </w:tr>
      <w:tr w:rsidR="00927600" w14:paraId="4A569102" w14:textId="77777777">
        <w:trPr>
          <w:trHeight w:val="408"/>
        </w:trPr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 w14:paraId="64CB7C87" w14:textId="77777777" w:rsidR="00927600" w:rsidRDefault="000048B8">
            <w:pPr>
              <w:pStyle w:val="TableParagraph"/>
              <w:spacing w:before="25"/>
              <w:ind w:left="0" w:right="438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Lunes 28</w:t>
            </w:r>
          </w:p>
        </w:tc>
        <w:tc>
          <w:tcPr>
            <w:tcW w:w="1827" w:type="dxa"/>
            <w:tcBorders>
              <w:top w:val="double" w:sz="3" w:space="0" w:color="231F20"/>
            </w:tcBorders>
            <w:shd w:val="clear" w:color="auto" w:fill="C7C8CA"/>
          </w:tcPr>
          <w:p w14:paraId="6D752D2B" w14:textId="77777777" w:rsidR="00927600" w:rsidRDefault="000048B8">
            <w:pPr>
              <w:pStyle w:val="TableParagraph"/>
              <w:spacing w:before="25"/>
              <w:ind w:left="430"/>
              <w:rPr>
                <w:sz w:val="24"/>
              </w:rPr>
            </w:pPr>
            <w:r>
              <w:rPr>
                <w:color w:val="231F20"/>
                <w:sz w:val="24"/>
              </w:rPr>
              <w:t>Martes 29</w:t>
            </w:r>
          </w:p>
        </w:tc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 w14:paraId="4352BA90" w14:textId="77777777" w:rsidR="00927600" w:rsidRDefault="000048B8">
            <w:pPr>
              <w:pStyle w:val="TableParagraph"/>
              <w:spacing w:before="25"/>
              <w:ind w:left="5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Miércoles 30</w:t>
            </w:r>
          </w:p>
        </w:tc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 w14:paraId="57CC0E89" w14:textId="77777777" w:rsidR="00927600" w:rsidRDefault="000048B8">
            <w:pPr>
              <w:pStyle w:val="TableParagraph"/>
              <w:spacing w:before="25"/>
              <w:ind w:left="495"/>
              <w:rPr>
                <w:sz w:val="24"/>
              </w:rPr>
            </w:pPr>
            <w:r>
              <w:rPr>
                <w:color w:val="231F20"/>
                <w:sz w:val="24"/>
              </w:rPr>
              <w:t>Jueves 1</w:t>
            </w:r>
          </w:p>
        </w:tc>
      </w:tr>
      <w:tr w:rsidR="00927600" w14:paraId="76B1D9B5" w14:textId="77777777">
        <w:trPr>
          <w:trHeight w:val="1553"/>
        </w:trPr>
        <w:tc>
          <w:tcPr>
            <w:tcW w:w="1809" w:type="dxa"/>
          </w:tcPr>
          <w:p w14:paraId="7605E180" w14:textId="77777777" w:rsidR="00927600" w:rsidRDefault="000048B8"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 Ireneo</w:t>
            </w:r>
          </w:p>
        </w:tc>
        <w:tc>
          <w:tcPr>
            <w:tcW w:w="1827" w:type="dxa"/>
          </w:tcPr>
          <w:p w14:paraId="5AA8DB4B" w14:textId="77777777" w:rsidR="00927600" w:rsidRDefault="000048B8">
            <w:pPr>
              <w:pStyle w:val="TableParagraph"/>
              <w:spacing w:line="249" w:lineRule="auto"/>
              <w:ind w:right="32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Solemnidad de San Pedro y San Pablo</w:t>
            </w:r>
          </w:p>
        </w:tc>
        <w:tc>
          <w:tcPr>
            <w:tcW w:w="1809" w:type="dxa"/>
          </w:tcPr>
          <w:p w14:paraId="1AF1A663" w14:textId="77777777" w:rsidR="00927600" w:rsidRDefault="000048B8">
            <w:pPr>
              <w:pStyle w:val="TableParagraph"/>
              <w:spacing w:line="249" w:lineRule="auto"/>
              <w:ind w:right="143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Miércoles de la XIII semana del TO Santos Protomártires de Roma</w:t>
            </w:r>
          </w:p>
        </w:tc>
        <w:tc>
          <w:tcPr>
            <w:tcW w:w="1809" w:type="dxa"/>
          </w:tcPr>
          <w:p w14:paraId="4388EB26" w14:textId="77777777" w:rsidR="00927600" w:rsidRDefault="000048B8">
            <w:pPr>
              <w:pStyle w:val="TableParagraph"/>
              <w:spacing w:line="249" w:lineRule="auto"/>
              <w:ind w:right="59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Jueves de la XII sema- na del TOI</w:t>
            </w:r>
          </w:p>
        </w:tc>
      </w:tr>
      <w:tr w:rsidR="00927600" w14:paraId="5F424AE7" w14:textId="77777777">
        <w:trPr>
          <w:trHeight w:val="442"/>
        </w:trPr>
        <w:tc>
          <w:tcPr>
            <w:tcW w:w="1809" w:type="dxa"/>
            <w:shd w:val="clear" w:color="auto" w:fill="C7C8CA"/>
          </w:tcPr>
          <w:p w14:paraId="1FF9EAD8" w14:textId="77777777" w:rsidR="00927600" w:rsidRDefault="000048B8">
            <w:pPr>
              <w:pStyle w:val="TableParagraph"/>
              <w:spacing w:before="12"/>
              <w:ind w:left="0" w:right="42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Viernes 2</w:t>
            </w:r>
          </w:p>
        </w:tc>
        <w:tc>
          <w:tcPr>
            <w:tcW w:w="1827" w:type="dxa"/>
            <w:shd w:val="clear" w:color="auto" w:fill="C7C8CA"/>
          </w:tcPr>
          <w:p w14:paraId="51B31E22" w14:textId="77777777" w:rsidR="00927600" w:rsidRDefault="000048B8">
            <w:pPr>
              <w:pStyle w:val="TableParagraph"/>
              <w:spacing w:before="12"/>
              <w:ind w:left="470"/>
              <w:rPr>
                <w:sz w:val="24"/>
              </w:rPr>
            </w:pPr>
            <w:r>
              <w:rPr>
                <w:color w:val="231F20"/>
                <w:sz w:val="24"/>
              </w:rPr>
              <w:t>Sábado 3</w:t>
            </w:r>
          </w:p>
        </w:tc>
        <w:tc>
          <w:tcPr>
            <w:tcW w:w="1809" w:type="dxa"/>
            <w:shd w:val="clear" w:color="auto" w:fill="C7C8CA"/>
          </w:tcPr>
          <w:p w14:paraId="5F97EAFF" w14:textId="77777777" w:rsidR="00927600" w:rsidRDefault="000048B8">
            <w:pPr>
              <w:pStyle w:val="TableParagraph"/>
              <w:spacing w:before="12"/>
              <w:ind w:left="5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Domingo 4</w:t>
            </w:r>
          </w:p>
        </w:tc>
        <w:tc>
          <w:tcPr>
            <w:tcW w:w="1809" w:type="dxa"/>
            <w:shd w:val="clear" w:color="auto" w:fill="C7C8CA"/>
          </w:tcPr>
          <w:p w14:paraId="621F2103" w14:textId="77777777" w:rsidR="00927600" w:rsidRDefault="0092760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927600" w14:paraId="1457CC64" w14:textId="77777777">
        <w:trPr>
          <w:trHeight w:val="1662"/>
        </w:trPr>
        <w:tc>
          <w:tcPr>
            <w:tcW w:w="1809" w:type="dxa"/>
          </w:tcPr>
          <w:p w14:paraId="0D405F74" w14:textId="77777777" w:rsidR="00927600" w:rsidRDefault="000048B8"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Viernes de la XIII semana del TO</w:t>
            </w:r>
          </w:p>
        </w:tc>
        <w:tc>
          <w:tcPr>
            <w:tcW w:w="1827" w:type="dxa"/>
          </w:tcPr>
          <w:p w14:paraId="799AAF51" w14:textId="77777777" w:rsidR="00927600" w:rsidRDefault="000048B8">
            <w:pPr>
              <w:pStyle w:val="TableParagraph"/>
              <w:spacing w:line="249" w:lineRule="auto"/>
              <w:ind w:right="432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Sábado de la XIII semana del TO</w:t>
            </w:r>
          </w:p>
          <w:p w14:paraId="3E44AFE3" w14:textId="77777777" w:rsidR="00927600" w:rsidRDefault="000048B8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Santo Tomás, Apóstol</w:t>
            </w:r>
          </w:p>
        </w:tc>
        <w:tc>
          <w:tcPr>
            <w:tcW w:w="1809" w:type="dxa"/>
          </w:tcPr>
          <w:p w14:paraId="6C1C5BDF" w14:textId="77777777" w:rsidR="00927600" w:rsidRDefault="000048B8">
            <w:pPr>
              <w:pStyle w:val="TableParagraph"/>
              <w:ind w:left="58" w:right="156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Domingo XIV del TO</w:t>
            </w:r>
          </w:p>
        </w:tc>
        <w:tc>
          <w:tcPr>
            <w:tcW w:w="1809" w:type="dxa"/>
          </w:tcPr>
          <w:p w14:paraId="16FD73FF" w14:textId="77777777" w:rsidR="00927600" w:rsidRDefault="000048B8">
            <w:pPr>
              <w:pStyle w:val="TableParagraph"/>
              <w:spacing w:before="0"/>
              <w:ind w:left="3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03630" cy="1042415"/>
                  <wp:effectExtent l="0" t="0" r="0" b="0"/>
                  <wp:docPr id="9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8C823" w14:textId="77777777" w:rsidR="000048B8" w:rsidRDefault="000048B8"/>
    <w:sectPr w:rsidR="000048B8">
      <w:pgSz w:w="8400" w:h="11910"/>
      <w:pgMar w:top="56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F28B1"/>
    <w:multiLevelType w:val="hybridMultilevel"/>
    <w:tmpl w:val="94AE48B8"/>
    <w:lvl w:ilvl="0" w:tplc="46F0F81C">
      <w:numFmt w:val="bullet"/>
      <w:lvlText w:val="-"/>
      <w:lvlJc w:val="left"/>
      <w:pPr>
        <w:ind w:left="277" w:hanging="111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es-ES" w:eastAsia="es-ES" w:bidi="es-ES"/>
      </w:rPr>
    </w:lvl>
    <w:lvl w:ilvl="1" w:tplc="D6249CC0">
      <w:numFmt w:val="bullet"/>
      <w:lvlText w:val="•"/>
      <w:lvlJc w:val="left"/>
      <w:pPr>
        <w:ind w:left="1007" w:hanging="111"/>
      </w:pPr>
      <w:rPr>
        <w:rFonts w:hint="default"/>
        <w:lang w:val="es-ES" w:eastAsia="es-ES" w:bidi="es-ES"/>
      </w:rPr>
    </w:lvl>
    <w:lvl w:ilvl="2" w:tplc="F8A6878C">
      <w:numFmt w:val="bullet"/>
      <w:lvlText w:val="•"/>
      <w:lvlJc w:val="left"/>
      <w:pPr>
        <w:ind w:left="1734" w:hanging="111"/>
      </w:pPr>
      <w:rPr>
        <w:rFonts w:hint="default"/>
        <w:lang w:val="es-ES" w:eastAsia="es-ES" w:bidi="es-ES"/>
      </w:rPr>
    </w:lvl>
    <w:lvl w:ilvl="3" w:tplc="A498F35C">
      <w:numFmt w:val="bullet"/>
      <w:lvlText w:val="•"/>
      <w:lvlJc w:val="left"/>
      <w:pPr>
        <w:ind w:left="2461" w:hanging="111"/>
      </w:pPr>
      <w:rPr>
        <w:rFonts w:hint="default"/>
        <w:lang w:val="es-ES" w:eastAsia="es-ES" w:bidi="es-ES"/>
      </w:rPr>
    </w:lvl>
    <w:lvl w:ilvl="4" w:tplc="C542144E">
      <w:numFmt w:val="bullet"/>
      <w:lvlText w:val="•"/>
      <w:lvlJc w:val="left"/>
      <w:pPr>
        <w:ind w:left="3188" w:hanging="111"/>
      </w:pPr>
      <w:rPr>
        <w:rFonts w:hint="default"/>
        <w:lang w:val="es-ES" w:eastAsia="es-ES" w:bidi="es-ES"/>
      </w:rPr>
    </w:lvl>
    <w:lvl w:ilvl="5" w:tplc="491E9942">
      <w:numFmt w:val="bullet"/>
      <w:lvlText w:val="•"/>
      <w:lvlJc w:val="left"/>
      <w:pPr>
        <w:ind w:left="3915" w:hanging="111"/>
      </w:pPr>
      <w:rPr>
        <w:rFonts w:hint="default"/>
        <w:lang w:val="es-ES" w:eastAsia="es-ES" w:bidi="es-ES"/>
      </w:rPr>
    </w:lvl>
    <w:lvl w:ilvl="6" w:tplc="F126ED02">
      <w:numFmt w:val="bullet"/>
      <w:lvlText w:val="•"/>
      <w:lvlJc w:val="left"/>
      <w:pPr>
        <w:ind w:left="4642" w:hanging="111"/>
      </w:pPr>
      <w:rPr>
        <w:rFonts w:hint="default"/>
        <w:lang w:val="es-ES" w:eastAsia="es-ES" w:bidi="es-ES"/>
      </w:rPr>
    </w:lvl>
    <w:lvl w:ilvl="7" w:tplc="FF10D108">
      <w:numFmt w:val="bullet"/>
      <w:lvlText w:val="•"/>
      <w:lvlJc w:val="left"/>
      <w:pPr>
        <w:ind w:left="5369" w:hanging="111"/>
      </w:pPr>
      <w:rPr>
        <w:rFonts w:hint="default"/>
        <w:lang w:val="es-ES" w:eastAsia="es-ES" w:bidi="es-ES"/>
      </w:rPr>
    </w:lvl>
    <w:lvl w:ilvl="8" w:tplc="C7D24710">
      <w:numFmt w:val="bullet"/>
      <w:lvlText w:val="•"/>
      <w:lvlJc w:val="left"/>
      <w:pPr>
        <w:ind w:left="6096" w:hanging="11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600"/>
    <w:rsid w:val="000048B8"/>
    <w:rsid w:val="002302C1"/>
    <w:rsid w:val="0092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A18C8-9BB7-BE45-A885-8B1C2669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6"/>
      <w:jc w:val="both"/>
    </w:pPr>
  </w:style>
  <w:style w:type="paragraph" w:styleId="Prrafodelista">
    <w:name w:val="List Paragraph"/>
    <w:basedOn w:val="Normal"/>
    <w:uiPriority w:val="1"/>
    <w:qFormat/>
    <w:pPr>
      <w:spacing w:before="87"/>
      <w:ind w:left="277" w:hanging="112"/>
    </w:pPr>
    <w:rPr>
      <w:rFonts w:ascii="TimesNewRomanPS-BoldItalicMT" w:eastAsia="TimesNewRomanPS-BoldItalicMT" w:hAnsi="TimesNewRomanPS-BoldItalicMT" w:cs="TimesNewRomanPS-BoldItalicMT"/>
    </w:rPr>
  </w:style>
  <w:style w:type="paragraph" w:customStyle="1" w:styleId="TableParagraph">
    <w:name w:val="Table Paragraph"/>
    <w:basedOn w:val="Normal"/>
    <w:uiPriority w:val="1"/>
    <w:qFormat/>
    <w:pPr>
      <w:spacing w:before="27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2021-06-21T07:28:00Z</dcterms:created>
  <dcterms:modified xsi:type="dcterms:W3CDTF">2021-06-21T07:28:00Z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2021-06-21T00:00:00Z</vt:filetime>
  </property>
</Properties>
</file>