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3288">
      <w:pPr>
        <w:pStyle w:val="Textoindependiente"/>
        <w:kinsoku w:val="0"/>
        <w:overflowPunct w:val="0"/>
        <w:spacing w:before="1"/>
        <w:ind w:left="0"/>
        <w:rPr>
          <w:sz w:val="7"/>
          <w:szCs w:val="7"/>
        </w:rPr>
      </w:pPr>
    </w:p>
    <w:p w:rsidR="00000000" w:rsidRDefault="00F53288">
      <w:pPr>
        <w:pStyle w:val="Textoindependiente"/>
        <w:kinsoku w:val="0"/>
        <w:overflowPunct w:val="0"/>
        <w:spacing w:before="0" w:line="2908" w:lineRule="exact"/>
        <w:ind w:left="111"/>
        <w:rPr>
          <w:position w:val="-58"/>
          <w:sz w:val="20"/>
          <w:szCs w:val="20"/>
        </w:rPr>
      </w:pPr>
      <w:r>
        <w:rPr>
          <w:noProof/>
        </w:rPr>
      </w:r>
      <w:r w:rsidR="00912ACD">
        <w:rPr>
          <w:position w:val="-58"/>
          <w:sz w:val="20"/>
          <w:szCs w:val="20"/>
        </w:rPr>
        <w:pict>
          <v:group id="_x0000_s1026" style="width:366.4pt;height:145.45pt;mso-position-horizontal-relative:char;mso-position-vertical-relative:line" coordsize="7328,2909" o:allowincell="f">
            <v:shape id="_x0000_s1027" style="position:absolute;left:35;top:2872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v:rect id="_x0000_s1028" style="position:absolute;left:41;width:7260;height:2780;mso-position-horizontal-relative:page;mso-position-vertical-relative:page" o:allowincell="f" filled="f" stroked="f">
              <v:textbox inset="0,0,0,0">
                <w:txbxContent>
                  <w:p w:rsidR="00000000" w:rsidRDefault="001637D1">
                    <w:pPr>
                      <w:widowControl/>
                      <w:autoSpaceDE/>
                      <w:autoSpaceDN/>
                      <w:adjustRightInd/>
                      <w:spacing w:line="27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03750" cy="1765935"/>
                          <wp:effectExtent l="19050" t="0" r="635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03750" cy="1765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53288"/>
                </w:txbxContent>
              </v:textbox>
            </v:rect>
            <w10:anchorlock/>
          </v:group>
        </w:pict>
      </w:r>
    </w:p>
    <w:p w:rsidR="00000000" w:rsidRDefault="00F53288">
      <w:pPr>
        <w:pStyle w:val="Prrafodelista"/>
        <w:numPr>
          <w:ilvl w:val="0"/>
          <w:numId w:val="1"/>
        </w:numPr>
        <w:tabs>
          <w:tab w:val="left" w:pos="299"/>
        </w:tabs>
        <w:kinsoku w:val="0"/>
        <w:overflowPunct w:val="0"/>
        <w:spacing w:before="19"/>
        <w:ind w:firstLine="0"/>
        <w:jc w:val="both"/>
        <w:rPr>
          <w:rFonts w:ascii="Minion Pro Semibold" w:hAnsi="Minion Pro Semibold" w:cs="Minion Pro Semibol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 xml:space="preserve">Sab 12, 13. 16-19.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>Concedes el arrepentimiento a los</w:t>
      </w:r>
      <w:r>
        <w:rPr>
          <w:rFonts w:ascii="Minion Pro Semibold" w:hAnsi="Minion Pro Semibold" w:cs="Minion Pro Semibold"/>
          <w:b/>
          <w:bCs/>
          <w:i/>
          <w:iCs/>
          <w:color w:val="231F20"/>
          <w:spacing w:val="-21"/>
          <w:sz w:val="26"/>
          <w:szCs w:val="26"/>
        </w:rPr>
        <w:t xml:space="preserve">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>pecadores.</w:t>
      </w:r>
    </w:p>
    <w:p w:rsidR="00000000" w:rsidRDefault="00F53288">
      <w:pPr>
        <w:pStyle w:val="Heading2"/>
        <w:numPr>
          <w:ilvl w:val="0"/>
          <w:numId w:val="1"/>
        </w:numPr>
        <w:tabs>
          <w:tab w:val="left" w:pos="299"/>
        </w:tabs>
        <w:kinsoku w:val="0"/>
        <w:overflowPunct w:val="0"/>
        <w:ind w:left="298"/>
        <w:jc w:val="both"/>
        <w:outlineLvl w:val="9"/>
        <w:rPr>
          <w:b w:val="0"/>
          <w:bCs w:val="0"/>
          <w:i w:val="0"/>
          <w:iCs w:val="0"/>
          <w:color w:val="000000"/>
        </w:rPr>
      </w:pPr>
      <w:r>
        <w:rPr>
          <w:rFonts w:ascii="Minion Pro" w:hAnsi="Minion Pro" w:cs="Minion Pro"/>
          <w:b w:val="0"/>
          <w:bCs w:val="0"/>
          <w:i w:val="0"/>
          <w:iCs w:val="0"/>
          <w:color w:val="231F20"/>
        </w:rPr>
        <w:t xml:space="preserve">Sal 85. </w:t>
      </w:r>
      <w:r>
        <w:rPr>
          <w:color w:val="231F20"/>
        </w:rPr>
        <w:t xml:space="preserve">R. </w:t>
      </w:r>
      <w:r>
        <w:rPr>
          <w:color w:val="231F20"/>
          <w:spacing w:val="-7"/>
        </w:rPr>
        <w:t xml:space="preserve">Tú, </w:t>
      </w:r>
      <w:r>
        <w:rPr>
          <w:color w:val="231F20"/>
          <w:spacing w:val="-4"/>
        </w:rPr>
        <w:t xml:space="preserve">Señor, </w:t>
      </w:r>
      <w:r>
        <w:rPr>
          <w:color w:val="231F20"/>
        </w:rPr>
        <w:t>eres bueno 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clemente.</w:t>
      </w:r>
    </w:p>
    <w:p w:rsidR="00000000" w:rsidRDefault="00F53288">
      <w:pPr>
        <w:pStyle w:val="Prrafodelista"/>
        <w:numPr>
          <w:ilvl w:val="0"/>
          <w:numId w:val="1"/>
        </w:numPr>
        <w:tabs>
          <w:tab w:val="left" w:pos="310"/>
        </w:tabs>
        <w:kinsoku w:val="0"/>
        <w:overflowPunct w:val="0"/>
        <w:ind w:right="144" w:firstLine="0"/>
        <w:jc w:val="both"/>
        <w:rPr>
          <w:rFonts w:ascii="Minion Pro Semibold" w:hAnsi="Minion Pro Semibold" w:cs="Minion Pro Semibol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 xml:space="preserve">Rom 8, 26-27.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>El Espíritu intercede por nosotros con gemidos</w:t>
      </w:r>
      <w:r>
        <w:rPr>
          <w:rFonts w:ascii="Minion Pro Semibold" w:hAnsi="Minion Pro Semibold" w:cs="Minion Pro Semibold"/>
          <w:b/>
          <w:bCs/>
          <w:i/>
          <w:iCs/>
          <w:color w:val="231F20"/>
          <w:spacing w:val="57"/>
          <w:sz w:val="26"/>
          <w:szCs w:val="26"/>
        </w:rPr>
        <w:t xml:space="preserve">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>inefa-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 xml:space="preserve"> bles.</w:t>
      </w:r>
    </w:p>
    <w:p w:rsidR="00000000" w:rsidRDefault="00F53288">
      <w:pPr>
        <w:pStyle w:val="Prrafodelista"/>
        <w:numPr>
          <w:ilvl w:val="0"/>
          <w:numId w:val="1"/>
        </w:numPr>
        <w:tabs>
          <w:tab w:val="left" w:pos="299"/>
        </w:tabs>
        <w:kinsoku w:val="0"/>
        <w:overflowPunct w:val="0"/>
        <w:ind w:left="298"/>
        <w:jc w:val="both"/>
        <w:rPr>
          <w:rFonts w:ascii="Minion Pro Semibold" w:hAnsi="Minion Pro Semibold" w:cs="Minion Pro Semibol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pacing w:val="-5"/>
          <w:sz w:val="26"/>
          <w:szCs w:val="26"/>
        </w:rPr>
        <w:t xml:space="preserve">Mt </w:t>
      </w:r>
      <w:r>
        <w:rPr>
          <w:rFonts w:ascii="Minion Pro" w:hAnsi="Minion Pro" w:cs="Minion Pro"/>
          <w:color w:val="231F20"/>
          <w:sz w:val="26"/>
          <w:szCs w:val="26"/>
        </w:rPr>
        <w:t xml:space="preserve">13, 24-43.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 xml:space="preserve">Dejadlos crecer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pacing w:val="-3"/>
          <w:sz w:val="26"/>
          <w:szCs w:val="26"/>
        </w:rPr>
        <w:t xml:space="preserve">juntos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>hasta la</w:t>
      </w:r>
      <w:r>
        <w:rPr>
          <w:rFonts w:ascii="Minion Pro Semibold" w:hAnsi="Minion Pro Semibold" w:cs="Minion Pro Semibold"/>
          <w:b/>
          <w:bCs/>
          <w:i/>
          <w:iCs/>
          <w:color w:val="231F20"/>
          <w:spacing w:val="4"/>
          <w:sz w:val="26"/>
          <w:szCs w:val="26"/>
        </w:rPr>
        <w:t xml:space="preserve"> </w:t>
      </w:r>
      <w:r>
        <w:rPr>
          <w:rFonts w:ascii="Minion Pro Semibold" w:hAnsi="Minion Pro Semibold" w:cs="Minion Pro Semibold"/>
          <w:b/>
          <w:bCs/>
          <w:i/>
          <w:iCs/>
          <w:color w:val="231F20"/>
          <w:sz w:val="26"/>
          <w:szCs w:val="26"/>
        </w:rPr>
        <w:t>siega.</w:t>
      </w:r>
    </w:p>
    <w:p w:rsidR="00000000" w:rsidRDefault="00F53288">
      <w:pPr>
        <w:pStyle w:val="Textoindependiente"/>
        <w:kinsoku w:val="0"/>
        <w:overflowPunct w:val="0"/>
        <w:spacing w:before="0" w:line="67" w:lineRule="exact"/>
        <w:ind w:left="113"/>
        <w:rPr>
          <w:rFonts w:ascii="Minion Pro Semibold" w:hAnsi="Minion Pro Semibold" w:cs="Minion Pro Semibold"/>
          <w:position w:val="-1"/>
          <w:sz w:val="6"/>
          <w:szCs w:val="6"/>
        </w:rPr>
      </w:pPr>
      <w:r>
        <w:rPr>
          <w:noProof/>
        </w:rPr>
      </w:r>
      <w:r w:rsidR="00912ACD">
        <w:rPr>
          <w:rFonts w:ascii="Minion Pro Semibold" w:hAnsi="Minion Pro Semibold" w:cs="Minion Pro Semibold"/>
          <w:position w:val="-1"/>
          <w:sz w:val="6"/>
          <w:szCs w:val="6"/>
        </w:rPr>
        <w:pict>
          <v:group id="_x0000_s1029" style="width:366.25pt;height:3.4pt;mso-position-horizontal-relative:char;mso-position-vertical-relative:line" coordsize="7325,68" o:allowincell="f">
            <v:shape id="_x0000_s1030" style="position:absolute;left:33;top:33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w10:anchorlock/>
          </v:group>
        </w:pict>
      </w:r>
    </w:p>
    <w:p w:rsidR="00000000" w:rsidRDefault="00F53288">
      <w:pPr>
        <w:pStyle w:val="Textoindependiente"/>
        <w:kinsoku w:val="0"/>
        <w:overflowPunct w:val="0"/>
        <w:spacing w:before="24"/>
        <w:ind w:left="146" w:right="143"/>
        <w:jc w:val="both"/>
        <w:rPr>
          <w:rFonts w:ascii="Minion Pro" w:hAnsi="Minion Pro" w:cs="Minion Pro"/>
          <w:color w:val="000000"/>
          <w:sz w:val="26"/>
          <w:szCs w:val="26"/>
        </w:rPr>
      </w:pPr>
      <w:r>
        <w:rPr>
          <w:noProof/>
        </w:rPr>
        <w:pict>
          <v:shape id="_x0000_s1031" style="position:absolute;left:0;text-align:left;margin-left:28.3pt;margin-top:176pt;width:362.85pt;height:1pt;z-index:-251661312;mso-position-horizontal-relative:page;mso-position-vertical-relative:text" coordsize="7257,20" o:allowincell="f" path="m,hhl7256,e" filled="f" strokecolor="#231f20" strokeweight="1.2499mm">
            <v:path arrowok="t"/>
            <w10:wrap anchorx="page"/>
          </v:shape>
        </w:pict>
      </w:r>
      <w:r>
        <w:rPr>
          <w:rFonts w:ascii="Minion Pro" w:hAnsi="Minion Pro" w:cs="Minion Pro"/>
          <w:color w:val="231F20"/>
          <w:sz w:val="26"/>
          <w:szCs w:val="26"/>
        </w:rPr>
        <w:t xml:space="preserve">La primera lectura y el Evangelio de </w:t>
      </w:r>
      <w:r>
        <w:rPr>
          <w:rFonts w:ascii="Minion Pro" w:hAnsi="Minion Pro" w:cs="Minion Pro"/>
          <w:color w:val="231F20"/>
          <w:spacing w:val="-3"/>
          <w:sz w:val="26"/>
          <w:szCs w:val="26"/>
        </w:rPr>
        <w:t xml:space="preserve">hoy </w:t>
      </w:r>
      <w:r>
        <w:rPr>
          <w:rFonts w:ascii="Minion Pro" w:hAnsi="Minion Pro" w:cs="Minion Pro"/>
          <w:color w:val="231F20"/>
          <w:sz w:val="26"/>
          <w:szCs w:val="26"/>
        </w:rPr>
        <w:t>—con la parábola de la</w:t>
      </w:r>
      <w:r>
        <w:rPr>
          <w:rFonts w:ascii="Minion Pro" w:hAnsi="Minion Pro" w:cs="Minion Pro"/>
          <w:color w:val="231F20"/>
          <w:spacing w:val="23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ciza-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ña—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son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una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llamada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atención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sobre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la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tentación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en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</w:t>
      </w:r>
      <w:r>
        <w:rPr>
          <w:rFonts w:ascii="Minion Pro" w:hAnsi="Minion Pro" w:cs="Minion Pro"/>
          <w:color w:val="231F20"/>
          <w:spacing w:val="2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caemos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con frecuencia de meternos a jueces de los demás, excluyéndolos</w:t>
      </w:r>
      <w:r>
        <w:rPr>
          <w:rFonts w:ascii="Minion Pro" w:hAnsi="Minion Pro" w:cs="Minion Pro"/>
          <w:color w:val="231F20"/>
          <w:spacing w:val="26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del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 xml:space="preserve">reino de los cielos. </w:t>
      </w:r>
      <w:r>
        <w:rPr>
          <w:rFonts w:ascii="Minion Pro" w:hAnsi="Minion Pro" w:cs="Minion Pro"/>
          <w:color w:val="231F20"/>
          <w:spacing w:val="-3"/>
          <w:sz w:val="26"/>
          <w:szCs w:val="26"/>
        </w:rPr>
        <w:t xml:space="preserve">Nos </w:t>
      </w:r>
      <w:r>
        <w:rPr>
          <w:rFonts w:ascii="Minion Pro" w:hAnsi="Minion Pro" w:cs="Minion Pro"/>
          <w:color w:val="231F20"/>
          <w:sz w:val="26"/>
          <w:szCs w:val="26"/>
        </w:rPr>
        <w:t xml:space="preserve">olvidamos de que Dios en el pecado da </w:t>
      </w:r>
      <w:r>
        <w:rPr>
          <w:rFonts w:ascii="Minion Pro" w:hAnsi="Minion Pro" w:cs="Minion Pro"/>
          <w:color w:val="231F20"/>
          <w:spacing w:val="1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lugar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al arrepentimiento. Solo cuando vuelva el Señor al fin de los</w:t>
      </w:r>
      <w:r>
        <w:rPr>
          <w:rFonts w:ascii="Minion Pro" w:hAnsi="Minion Pro" w:cs="Minion Pro"/>
          <w:color w:val="231F20"/>
          <w:spacing w:val="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tiempos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quedará claro quiénes son el trigo y quiénes la</w:t>
      </w:r>
      <w:r>
        <w:rPr>
          <w:rFonts w:ascii="Minion Pro" w:hAnsi="Minion Pro" w:cs="Minion Pro"/>
          <w:color w:val="231F20"/>
          <w:sz w:val="26"/>
          <w:szCs w:val="26"/>
        </w:rPr>
        <w:t xml:space="preserve"> cizaña, y será Él el</w:t>
      </w:r>
      <w:r>
        <w:rPr>
          <w:rFonts w:ascii="Minion Pro" w:hAnsi="Minion Pro" w:cs="Minion Pro"/>
          <w:color w:val="231F20"/>
          <w:spacing w:val="2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lo juzgará. Mientras, pidamos que nos conceda abandonar el pecado</w:t>
      </w:r>
      <w:r>
        <w:rPr>
          <w:rFonts w:ascii="Minion Pro" w:hAnsi="Minion Pro" w:cs="Minion Pro"/>
          <w:color w:val="231F20"/>
          <w:spacing w:val="-3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y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pasar a una vida nueva, (orac. después de la comunión) sabiendo</w:t>
      </w:r>
      <w:r>
        <w:rPr>
          <w:rFonts w:ascii="Minion Pro" w:hAnsi="Minion Pro" w:cs="Minion Pro"/>
          <w:color w:val="231F20"/>
          <w:spacing w:val="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Dios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es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clemente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y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misericordioso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(salmo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6"/>
          <w:szCs w:val="26"/>
        </w:rPr>
        <w:t>resp.)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y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el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Espíritu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acude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en ayuda de nuestra debilidad e intercede por nosotros con</w:t>
      </w:r>
      <w:r>
        <w:rPr>
          <w:rFonts w:ascii="Minion Pro" w:hAnsi="Minion Pro" w:cs="Minion Pro"/>
          <w:color w:val="231F20"/>
          <w:spacing w:val="50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gemidos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inefables (2</w:t>
      </w:r>
      <w:r>
        <w:rPr>
          <w:rFonts w:ascii="Minion Pro" w:hAnsi="Minion Pro" w:cs="Minion Pro"/>
          <w:color w:val="231F20"/>
          <w:spacing w:val="-2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lect.).</w:t>
      </w:r>
    </w:p>
    <w:p w:rsidR="00000000" w:rsidRDefault="00F53288">
      <w:pPr>
        <w:pStyle w:val="Textoindependiente"/>
        <w:kinsoku w:val="0"/>
        <w:overflowPunct w:val="0"/>
        <w:spacing w:before="64"/>
        <w:ind w:left="146"/>
        <w:jc w:val="both"/>
        <w:rPr>
          <w:color w:val="000000"/>
          <w:sz w:val="32"/>
          <w:szCs w:val="32"/>
        </w:rPr>
      </w:pP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orresponsabilidad</w:t>
      </w:r>
      <w:r>
        <w:rPr>
          <w:color w:val="231F20"/>
          <w:w w:val="125"/>
          <w:sz w:val="46"/>
          <w:szCs w:val="46"/>
        </w:rPr>
        <w:t xml:space="preserve">, </w:t>
      </w:r>
      <w:r>
        <w:rPr>
          <w:color w:val="231F20"/>
          <w:w w:val="125"/>
          <w:sz w:val="32"/>
          <w:szCs w:val="32"/>
        </w:rPr>
        <w:t>signo de</w:t>
      </w:r>
      <w:r>
        <w:rPr>
          <w:color w:val="231F20"/>
          <w:spacing w:val="31"/>
          <w:w w:val="125"/>
          <w:sz w:val="32"/>
          <w:szCs w:val="32"/>
        </w:rPr>
        <w:t xml:space="preserve"> </w:t>
      </w: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omunión</w:t>
      </w:r>
    </w:p>
    <w:p w:rsidR="00000000" w:rsidRDefault="00F53288">
      <w:pPr>
        <w:pStyle w:val="Heading1"/>
        <w:kinsoku w:val="0"/>
        <w:overflowPunct w:val="0"/>
        <w:spacing w:before="187"/>
        <w:ind w:firstLine="0"/>
        <w:jc w:val="center"/>
        <w:outlineLvl w:val="9"/>
        <w:rPr>
          <w:color w:val="000000"/>
        </w:rPr>
      </w:pPr>
      <w:r>
        <w:rPr>
          <w:noProof/>
        </w:rPr>
        <w:pict>
          <v:rect id="_x0000_s1032" style="position:absolute;left:0;text-align:left;margin-left:28.35pt;margin-top:13.5pt;width:91pt;height:83pt;z-index:251654144;mso-position-horizontal-relative:page" o:allowincell="f" filled="f" stroked="f">
            <v:textbox inset="0,0,0,0">
              <w:txbxContent>
                <w:p w:rsidR="00000000" w:rsidRDefault="001637D1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0620" cy="1056005"/>
                        <wp:effectExtent l="1905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1056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53288"/>
              </w:txbxContent>
            </v:textbox>
            <w10:wrap anchorx="page"/>
          </v:rect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colaborar?</w:t>
      </w:r>
    </w:p>
    <w:p w:rsidR="00000000" w:rsidRDefault="00F53288">
      <w:pPr>
        <w:pStyle w:val="Textoindependiente"/>
        <w:kinsoku w:val="0"/>
        <w:overflowPunct w:val="0"/>
        <w:spacing w:before="6" w:line="244" w:lineRule="auto"/>
        <w:ind w:left="2066" w:right="237" w:hanging="1"/>
        <w:jc w:val="center"/>
        <w:rPr>
          <w:rFonts w:ascii="Minion Pro" w:hAnsi="Minion Pro" w:cs="Minion Pro"/>
          <w:color w:val="000000"/>
          <w:spacing w:val="-3"/>
          <w:sz w:val="29"/>
          <w:szCs w:val="29"/>
        </w:rPr>
      </w:pPr>
      <w:r>
        <w:rPr>
          <w:rFonts w:ascii="Minion Pro" w:hAnsi="Minion Pro" w:cs="Minion Pro"/>
          <w:color w:val="231F20"/>
          <w:w w:val="120"/>
          <w:sz w:val="29"/>
          <w:szCs w:val="29"/>
        </w:rPr>
        <w:t>Sintiéndonos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todos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invitados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vir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en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comunión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ser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co-responsables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anunciar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el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Evangelio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ayudar-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nos</w:t>
      </w:r>
      <w:r>
        <w:rPr>
          <w:rFonts w:ascii="Minion Pro" w:hAnsi="Minion Pro" w:cs="Minion Pro"/>
          <w:color w:val="231F20"/>
          <w:spacing w:val="-42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mutuamente.</w:t>
      </w:r>
    </w:p>
    <w:p w:rsidR="00000000" w:rsidRDefault="00F53288">
      <w:pPr>
        <w:pStyle w:val="Textoindependiente"/>
        <w:kinsoku w:val="0"/>
        <w:overflowPunct w:val="0"/>
        <w:spacing w:before="11"/>
        <w:ind w:left="0"/>
        <w:rPr>
          <w:rFonts w:ascii="Minion Pro" w:hAnsi="Minion Pro" w:cs="Minion Pro"/>
          <w:sz w:val="17"/>
          <w:szCs w:val="17"/>
        </w:rPr>
      </w:pPr>
    </w:p>
    <w:p w:rsidR="00000000" w:rsidRDefault="00F53288">
      <w:pPr>
        <w:pStyle w:val="Textoindependiente"/>
        <w:kinsoku w:val="0"/>
        <w:overflowPunct w:val="0"/>
        <w:spacing w:before="0" w:line="70" w:lineRule="exact"/>
        <w:ind w:left="111"/>
        <w:rPr>
          <w:rFonts w:ascii="Minion Pro" w:hAnsi="Minion Pro" w:cs="Minion Pro"/>
          <w:position w:val="-1"/>
          <w:sz w:val="7"/>
          <w:szCs w:val="7"/>
        </w:rPr>
      </w:pPr>
      <w:r>
        <w:rPr>
          <w:noProof/>
        </w:rPr>
      </w:r>
      <w:r w:rsidR="00912ACD">
        <w:rPr>
          <w:rFonts w:ascii="Minion Pro" w:hAnsi="Minion Pro" w:cs="Minion Pro"/>
          <w:position w:val="-1"/>
          <w:sz w:val="7"/>
          <w:szCs w:val="7"/>
        </w:rPr>
        <w:pict>
          <v:group id="_x0000_s1033" style="width:366.4pt;height:3.55pt;mso-position-horizontal-relative:char;mso-position-vertical-relative:line" coordsize="7328,71" o:allowincell="f">
            <v:shape id="_x0000_s1034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:rsidR="00000000" w:rsidRDefault="00F53288">
      <w:pPr>
        <w:pStyle w:val="Textoindependiente"/>
        <w:kinsoku w:val="0"/>
        <w:overflowPunct w:val="0"/>
        <w:spacing w:before="0" w:line="70" w:lineRule="exact"/>
        <w:ind w:left="111"/>
        <w:rPr>
          <w:rFonts w:ascii="Minion Pro" w:hAnsi="Minion Pro" w:cs="Minion Pro"/>
          <w:position w:val="-1"/>
          <w:sz w:val="7"/>
          <w:szCs w:val="7"/>
        </w:rPr>
        <w:sectPr w:rsidR="00000000">
          <w:type w:val="continuous"/>
          <w:pgSz w:w="8400" w:h="11910"/>
          <w:pgMar w:top="480" w:right="420" w:bottom="280" w:left="420" w:header="720" w:footer="720" w:gutter="0"/>
          <w:cols w:space="720"/>
          <w:noEndnote/>
        </w:sectPr>
      </w:pPr>
    </w:p>
    <w:p w:rsidR="00000000" w:rsidRDefault="00F53288">
      <w:pPr>
        <w:pStyle w:val="Textoindependiente"/>
        <w:tabs>
          <w:tab w:val="left" w:pos="6042"/>
        </w:tabs>
        <w:kinsoku w:val="0"/>
        <w:overflowPunct w:val="0"/>
        <w:spacing w:before="44"/>
        <w:jc w:val="both"/>
        <w:rPr>
          <w:rFonts w:ascii="Minion Pro" w:hAnsi="Minion Pro" w:cs="Minion Pro"/>
          <w:color w:val="000000"/>
          <w:sz w:val="26"/>
          <w:szCs w:val="26"/>
        </w:rPr>
      </w:pPr>
      <w:r>
        <w:rPr>
          <w:color w:val="000087"/>
          <w:spacing w:val="-4"/>
          <w:sz w:val="32"/>
          <w:szCs w:val="32"/>
        </w:rPr>
        <w:lastRenderedPageBreak/>
        <w:t xml:space="preserve">LA </w:t>
      </w:r>
      <w:r>
        <w:rPr>
          <w:color w:val="000087"/>
          <w:spacing w:val="-6"/>
          <w:sz w:val="32"/>
          <w:szCs w:val="32"/>
        </w:rPr>
        <w:t>SIEGA</w:t>
      </w:r>
      <w:r>
        <w:rPr>
          <w:color w:val="000087"/>
          <w:spacing w:val="-53"/>
          <w:sz w:val="32"/>
          <w:szCs w:val="32"/>
        </w:rPr>
        <w:t xml:space="preserve"> </w:t>
      </w:r>
      <w:r>
        <w:rPr>
          <w:color w:val="000087"/>
          <w:spacing w:val="-6"/>
          <w:sz w:val="32"/>
          <w:szCs w:val="32"/>
        </w:rPr>
        <w:t>FINAL</w:t>
      </w:r>
      <w:r>
        <w:rPr>
          <w:color w:val="000087"/>
          <w:spacing w:val="-6"/>
          <w:sz w:val="32"/>
          <w:szCs w:val="32"/>
        </w:rPr>
        <w:tab/>
      </w:r>
      <w:r>
        <w:rPr>
          <w:rFonts w:ascii="Minion Pro" w:hAnsi="Minion Pro" w:cs="Minion Pro"/>
          <w:color w:val="231F20"/>
          <w:spacing w:val="-5"/>
          <w:sz w:val="26"/>
          <w:szCs w:val="26"/>
        </w:rPr>
        <w:t xml:space="preserve">Mt </w:t>
      </w:r>
      <w:r>
        <w:rPr>
          <w:rFonts w:ascii="Minion Pro" w:hAnsi="Minion Pro" w:cs="Minion Pro"/>
          <w:color w:val="231F20"/>
          <w:sz w:val="26"/>
          <w:szCs w:val="26"/>
        </w:rPr>
        <w:t>13,</w:t>
      </w:r>
      <w:r>
        <w:rPr>
          <w:rFonts w:ascii="Minion Pro" w:hAnsi="Minion Pro" w:cs="Minion Pro"/>
          <w:color w:val="231F20"/>
          <w:spacing w:val="6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24-43</w:t>
      </w:r>
    </w:p>
    <w:p w:rsidR="00000000" w:rsidRDefault="00F53288">
      <w:pPr>
        <w:pStyle w:val="Textoindependiente"/>
        <w:kinsoku w:val="0"/>
        <w:overflowPunct w:val="0"/>
        <w:spacing w:before="107"/>
        <w:jc w:val="both"/>
        <w:rPr>
          <w:color w:val="000000"/>
        </w:rPr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Mateo.</w:t>
      </w:r>
    </w:p>
    <w:p w:rsidR="00000000" w:rsidRDefault="00F53288">
      <w:pPr>
        <w:pStyle w:val="Textoindependiente"/>
        <w:kinsoku w:val="0"/>
        <w:overflowPunct w:val="0"/>
        <w:spacing w:before="68" w:line="249" w:lineRule="auto"/>
        <w:ind w:right="104"/>
        <w:jc w:val="both"/>
        <w:rPr>
          <w:color w:val="000000"/>
        </w:rPr>
      </w:pPr>
      <w:r>
        <w:rPr>
          <w:color w:val="231F20"/>
        </w:rPr>
        <w:t>En aquel tiempo, Jesús propuso otra parábola a la gente diciendo: «El reino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>los cielos se parece a un hombre que s</w:t>
      </w:r>
      <w:r>
        <w:rPr>
          <w:color w:val="231F20"/>
        </w:rPr>
        <w:t>embró buena semilla en su campo;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pero, mientras los hombres dormían, un enemigo fue y sembró cizaña en medio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trigo y se marchó. Cuando empezaba a verdear y se formaba la espiga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apareció</w:t>
      </w:r>
      <w:r>
        <w:rPr>
          <w:color w:val="231F20"/>
          <w:w w:val="99"/>
        </w:rPr>
        <w:t xml:space="preserve"> </w:t>
      </w:r>
      <w:r>
        <w:rPr>
          <w:color w:val="231F20"/>
        </w:rPr>
        <w:t>también la cizaña. Entonces fueron los criados a decirle 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amo:</w:t>
      </w:r>
    </w:p>
    <w:p w:rsidR="00000000" w:rsidRDefault="00F53288">
      <w:pPr>
        <w:pStyle w:val="Textoindependiente"/>
        <w:kinsoku w:val="0"/>
        <w:overflowPunct w:val="0"/>
        <w:spacing w:line="302" w:lineRule="auto"/>
        <w:ind w:right="104"/>
        <w:jc w:val="both"/>
        <w:rPr>
          <w:color w:val="000000"/>
        </w:rPr>
      </w:pPr>
      <w:r>
        <w:rPr>
          <w:color w:val="231F20"/>
        </w:rPr>
        <w:t>“</w:t>
      </w:r>
      <w:r>
        <w:rPr>
          <w:color w:val="231F20"/>
        </w:rPr>
        <w:t>Señor, ¿no sembraste buena semilla en tu campo? ¿De dónde sale la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cizaña?”.</w:t>
      </w:r>
      <w:r>
        <w:rPr>
          <w:color w:val="231F20"/>
          <w:w w:val="99"/>
        </w:rPr>
        <w:t xml:space="preserve"> </w:t>
      </w:r>
      <w:r>
        <w:rPr>
          <w:color w:val="231F20"/>
        </w:rPr>
        <w:t>Él les dijo: “Un enemigo lo 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hecho”.</w:t>
      </w:r>
    </w:p>
    <w:p w:rsidR="00000000" w:rsidRDefault="00F53288">
      <w:pPr>
        <w:pStyle w:val="Textoindependiente"/>
        <w:kinsoku w:val="0"/>
        <w:overflowPunct w:val="0"/>
        <w:spacing w:before="2"/>
        <w:jc w:val="both"/>
        <w:rPr>
          <w:color w:val="000000"/>
        </w:rPr>
      </w:pPr>
      <w:r>
        <w:rPr>
          <w:color w:val="231F20"/>
        </w:rPr>
        <w:t>Los criados le preguntan: “¿Quieres que vayamos 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arrancarla?”.</w:t>
      </w:r>
    </w:p>
    <w:p w:rsidR="00000000" w:rsidRDefault="00F53288">
      <w:pPr>
        <w:pStyle w:val="Textoindependiente"/>
        <w:kinsoku w:val="0"/>
        <w:overflowPunct w:val="0"/>
        <w:spacing w:before="68" w:line="249" w:lineRule="auto"/>
        <w:ind w:right="103"/>
        <w:jc w:val="both"/>
        <w:rPr>
          <w:color w:val="000000"/>
        </w:rPr>
      </w:pPr>
      <w:r>
        <w:rPr>
          <w:color w:val="231F20"/>
        </w:rPr>
        <w:t>Pero él les respondió: “No, que al recoger la cizaña podéis arrancar también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trigo. Dejadlos crecer juntos hasta la siega y cuando llegue la siega diré 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 segadores: arrancad primero la cizaña y atadla en gavillas para quemarla, 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trigo almacenadlo en 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granero”».</w:t>
      </w:r>
    </w:p>
    <w:p w:rsidR="00000000" w:rsidRDefault="00F53288">
      <w:pPr>
        <w:pStyle w:val="Textoindependiente"/>
        <w:kinsoku w:val="0"/>
        <w:overflowPunct w:val="0"/>
        <w:spacing w:line="249" w:lineRule="auto"/>
        <w:ind w:right="104"/>
        <w:jc w:val="both"/>
        <w:rPr>
          <w:color w:val="000000"/>
        </w:rPr>
      </w:pP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propuso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parábola: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cielos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pare</w:t>
      </w:r>
      <w:r>
        <w:rPr>
          <w:color w:val="231F20"/>
        </w:rPr>
        <w:t>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mos- taza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siembra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campo;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aunque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pequeña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las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semillas, cuando crece es más alta que las hortalizas; se hace un árbol hasta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punto de que vienen los pájaros del cielo a anidar en sus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ramas».</w:t>
      </w:r>
    </w:p>
    <w:p w:rsidR="00000000" w:rsidRDefault="00F53288">
      <w:pPr>
        <w:pStyle w:val="Textoindependiente"/>
        <w:kinsoku w:val="0"/>
        <w:overflowPunct w:val="0"/>
        <w:spacing w:line="249" w:lineRule="auto"/>
        <w:ind w:right="104"/>
        <w:jc w:val="both"/>
        <w:rPr>
          <w:color w:val="000000"/>
        </w:rPr>
      </w:pP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parábola: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cielos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parece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levadura;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mujer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la amasa con tres medidas de harina, hasta que todo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fermenta».</w:t>
      </w:r>
    </w:p>
    <w:p w:rsidR="00000000" w:rsidRDefault="00F53288">
      <w:pPr>
        <w:pStyle w:val="Textoindependiente"/>
        <w:kinsoku w:val="0"/>
        <w:overflowPunct w:val="0"/>
        <w:spacing w:line="249" w:lineRule="auto"/>
        <w:ind w:right="104"/>
        <w:jc w:val="both"/>
        <w:rPr>
          <w:color w:val="000000"/>
        </w:rPr>
      </w:pPr>
      <w:r>
        <w:rPr>
          <w:color w:val="231F20"/>
        </w:rPr>
        <w:t>Jesús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parábolas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parábolas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hablaba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nada,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cumpliera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profeta: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«Abriré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diciendo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parábolas; anunciaré lo secreto desde la fundación 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mundo».</w:t>
      </w:r>
    </w:p>
    <w:p w:rsidR="00000000" w:rsidRDefault="00F53288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Luego dejó a la gente y se fue a casa. Los discípulos se le acercaron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decirle:</w:t>
      </w:r>
    </w:p>
    <w:p w:rsidR="00000000" w:rsidRDefault="00F53288">
      <w:pPr>
        <w:pStyle w:val="Textoindependiente"/>
        <w:kinsoku w:val="0"/>
        <w:overflowPunct w:val="0"/>
        <w:spacing w:before="68"/>
        <w:jc w:val="both"/>
        <w:rPr>
          <w:color w:val="000000"/>
        </w:rPr>
      </w:pPr>
      <w:r>
        <w:rPr>
          <w:color w:val="231F20"/>
        </w:rPr>
        <w:t>«Explícanos la parábola de la cizaña en 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campo».</w:t>
      </w:r>
    </w:p>
    <w:p w:rsidR="00000000" w:rsidRDefault="00F53288">
      <w:pPr>
        <w:pStyle w:val="Textoindependiente"/>
        <w:kinsoku w:val="0"/>
        <w:overflowPunct w:val="0"/>
        <w:spacing w:before="68" w:line="249" w:lineRule="auto"/>
        <w:ind w:right="104"/>
        <w:jc w:val="both"/>
        <w:rPr>
          <w:color w:val="000000"/>
        </w:rPr>
      </w:pPr>
      <w:r>
        <w:rPr>
          <w:color w:val="231F20"/>
        </w:rPr>
        <w:t>Él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contestó: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«El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siembra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buena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semilla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hombre;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campo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mundo;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buena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semilla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reino;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cizaña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 partidarios del Maligno; el enemigo que la siembra es el diablo; 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cosecha</w:t>
      </w:r>
      <w:r>
        <w:rPr>
          <w:color w:val="231F20"/>
          <w:w w:val="99"/>
        </w:rPr>
        <w:t xml:space="preserve"> </w:t>
      </w:r>
      <w:r>
        <w:rPr>
          <w:color w:val="231F20"/>
        </w:rPr>
        <w:t>es el final de los tiempos y los segadore</w:t>
      </w:r>
      <w:r>
        <w:rPr>
          <w:color w:val="231F20"/>
        </w:rPr>
        <w:t>s los ángeles. Lo mismo que 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arranca la cizaña y se echa al fuego, así será al final de los tiempos: el Hijo 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hombre enviará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ángeles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arrancarán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escándalos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todos 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obran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iniquidad,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arrojarán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horno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fuego;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llanto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rechinar de dientes. Entonces los justos brillarán como el sol en el reino de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Padre. El que tenga oídos, 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oiga».</w:t>
      </w:r>
    </w:p>
    <w:p w:rsidR="00000000" w:rsidRDefault="00F53288">
      <w:pPr>
        <w:pStyle w:val="Textoindependiente"/>
        <w:kinsoku w:val="0"/>
        <w:overflowPunct w:val="0"/>
        <w:spacing w:before="60" w:line="249" w:lineRule="auto"/>
        <w:ind w:right="5234"/>
        <w:rPr>
          <w:color w:val="000000"/>
        </w:rPr>
      </w:pPr>
      <w:r>
        <w:rPr>
          <w:color w:val="231F20"/>
        </w:rPr>
        <w:t>Palabra del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Señor.</w:t>
      </w:r>
      <w:r>
        <w:rPr>
          <w:color w:val="231F20"/>
        </w:rPr>
        <w:t xml:space="preserve"> Gloria a ti, Señor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Jesús</w:t>
      </w:r>
    </w:p>
    <w:p w:rsidR="00000000" w:rsidRDefault="00F53288">
      <w:pPr>
        <w:pStyle w:val="Textoindependiente"/>
        <w:kinsoku w:val="0"/>
        <w:overflowPunct w:val="0"/>
        <w:spacing w:before="60" w:line="249" w:lineRule="auto"/>
        <w:ind w:right="5234"/>
        <w:rPr>
          <w:color w:val="000000"/>
        </w:rPr>
        <w:sectPr w:rsidR="00000000">
          <w:pgSz w:w="8400" w:h="11910"/>
          <w:pgMar w:top="440" w:right="460" w:bottom="280" w:left="460" w:header="720" w:footer="720" w:gutter="0"/>
          <w:cols w:space="720" w:equalWidth="0">
            <w:col w:w="7480"/>
          </w:cols>
          <w:noEndnote/>
        </w:sectPr>
      </w:pPr>
    </w:p>
    <w:p w:rsidR="00000000" w:rsidRDefault="00F53288">
      <w:pPr>
        <w:pStyle w:val="Heading3"/>
        <w:kinsoku w:val="0"/>
        <w:overflowPunct w:val="0"/>
        <w:spacing w:before="133"/>
        <w:ind w:left="2332" w:right="104"/>
        <w:jc w:val="both"/>
        <w:outlineLvl w:val="9"/>
        <w:rPr>
          <w:color w:val="000000"/>
        </w:rPr>
      </w:pPr>
      <w:r>
        <w:rPr>
          <w:noProof/>
        </w:rPr>
        <w:lastRenderedPageBreak/>
        <w:pict>
          <v:rect id="_x0000_s1035" style="position:absolute;left:0;text-align:left;margin-left:21.95pt;margin-top:3.75pt;width:106pt;height:34pt;z-index:251658240;mso-position-horizontal-relative:page" o:allowincell="f" filled="f" stroked="f">
            <v:textbox inset="0,0,0,0">
              <w:txbxContent>
                <w:p w:rsidR="00000000" w:rsidRDefault="001637D1">
                  <w:pPr>
                    <w:widowControl/>
                    <w:autoSpaceDE/>
                    <w:autoSpaceDN/>
                    <w:adjustRightInd/>
                    <w:spacing w:line="6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39850" cy="441325"/>
                        <wp:effectExtent l="19050" t="0" r="0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0" cy="441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53288"/>
              </w:txbxContent>
            </v:textbox>
            <w10:wrap anchorx="page"/>
          </v:rect>
        </w:pict>
      </w:r>
      <w:r>
        <w:rPr>
          <w:color w:val="231F20"/>
        </w:rPr>
        <w:t xml:space="preserve">Es </w:t>
      </w:r>
      <w:r>
        <w:rPr>
          <w:color w:val="231F20"/>
          <w:spacing w:val="-3"/>
        </w:rPr>
        <w:t xml:space="preserve">muy  </w:t>
      </w:r>
      <w:r>
        <w:rPr>
          <w:color w:val="231F20"/>
        </w:rPr>
        <w:t xml:space="preserve">importante la interpretación que hace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Jesús 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parábola.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semillas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 ‘palabra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Dios’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parábola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sembrador</w:t>
      </w:r>
    </w:p>
    <w:p w:rsidR="00000000" w:rsidRDefault="00F53288">
      <w:pPr>
        <w:pStyle w:val="Textoindependiente"/>
        <w:kinsoku w:val="0"/>
        <w:overflowPunct w:val="0"/>
        <w:spacing w:before="0"/>
        <w:ind w:left="286" w:right="104"/>
        <w:jc w:val="both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pacing w:val="-3"/>
          <w:sz w:val="24"/>
          <w:szCs w:val="24"/>
        </w:rPr>
        <w:t>(Mt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13,1-19).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>Aquí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Jesús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está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hablando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sobre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comunidad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eclesial,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-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 xml:space="preserve">pueblo de Dios en medio del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 xml:space="preserve">mundo, </w:t>
      </w:r>
      <w:r>
        <w:rPr>
          <w:rFonts w:ascii="Minion Pro" w:hAnsi="Minion Pro" w:cs="Minion Pro"/>
          <w:color w:val="231F20"/>
          <w:sz w:val="24"/>
          <w:szCs w:val="24"/>
        </w:rPr>
        <w:t>aunque a primera vista las dos parábolas</w:t>
      </w:r>
      <w:r>
        <w:rPr>
          <w:rFonts w:ascii="Minion Pro" w:hAnsi="Minion Pro" w:cs="Minion Pro"/>
          <w:color w:val="231F20"/>
          <w:spacing w:val="4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re- sulten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parecidas.</w:t>
      </w:r>
    </w:p>
    <w:p w:rsidR="00000000" w:rsidRDefault="00F53288">
      <w:pPr>
        <w:pStyle w:val="Textoindependiente"/>
        <w:kinsoku w:val="0"/>
        <w:overflowPunct w:val="0"/>
        <w:spacing w:before="0"/>
        <w:ind w:left="286" w:right="103"/>
        <w:jc w:val="both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z w:val="24"/>
          <w:szCs w:val="24"/>
        </w:rPr>
        <w:t>A quienes intentan vivir tal como él les manda, Jesús los llama ‘los que</w:t>
      </w:r>
      <w:r>
        <w:rPr>
          <w:rFonts w:ascii="Minion Pro" w:hAnsi="Minion Pro" w:cs="Minion Pro"/>
          <w:color w:val="231F20"/>
          <w:spacing w:val="4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 xml:space="preserve">son del </w:t>
      </w:r>
      <w:r>
        <w:rPr>
          <w:rFonts w:ascii="Minion Pro" w:hAnsi="Minion Pro" w:cs="Minion Pro"/>
          <w:color w:val="231F20"/>
          <w:spacing w:val="-9"/>
          <w:sz w:val="24"/>
          <w:szCs w:val="24"/>
        </w:rPr>
        <w:t xml:space="preserve">reino’. </w:t>
      </w:r>
      <w:r>
        <w:rPr>
          <w:rFonts w:ascii="Minion Pro" w:hAnsi="Minion Pro" w:cs="Minion Pro"/>
          <w:color w:val="231F20"/>
          <w:sz w:val="24"/>
          <w:szCs w:val="24"/>
        </w:rPr>
        <w:t>En medio de ellos se esconden ‘los que son del</w:t>
      </w:r>
      <w:r>
        <w:rPr>
          <w:rFonts w:ascii="Minion Pro" w:hAnsi="Minion Pro" w:cs="Minion Pro"/>
          <w:color w:val="231F2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7"/>
          <w:sz w:val="24"/>
          <w:szCs w:val="24"/>
        </w:rPr>
        <w:t xml:space="preserve">maligno’. </w:t>
      </w:r>
      <w:r>
        <w:rPr>
          <w:rFonts w:ascii="Minion Pro" w:hAnsi="Minion Pro" w:cs="Minion Pro"/>
          <w:color w:val="231F20"/>
          <w:sz w:val="24"/>
          <w:szCs w:val="24"/>
        </w:rPr>
        <w:t>En</w:t>
      </w:r>
      <w:r>
        <w:rPr>
          <w:rFonts w:ascii="Minion Pro" w:hAnsi="Minion Pro" w:cs="Minion Pro"/>
          <w:color w:val="231F20"/>
          <w:spacing w:val="1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otras palabras,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quienes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obedecen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Dios,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sino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que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dejan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que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sea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Diablo</w:t>
      </w:r>
      <w:r>
        <w:rPr>
          <w:rFonts w:ascii="Minion Pro" w:hAnsi="Minion Pro" w:cs="Minion Pro"/>
          <w:color w:val="231F20"/>
          <w:spacing w:val="-1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quien dirija sus</w:t>
      </w:r>
      <w:r>
        <w:rPr>
          <w:rFonts w:ascii="Minion Pro" w:hAnsi="Minion Pro" w:cs="Minion Pro"/>
          <w:color w:val="231F20"/>
          <w:spacing w:val="-6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vidas.</w:t>
      </w:r>
    </w:p>
    <w:p w:rsidR="00000000" w:rsidRDefault="00F53288">
      <w:pPr>
        <w:pStyle w:val="Textoindependiente"/>
        <w:kinsoku w:val="0"/>
        <w:overflowPunct w:val="0"/>
        <w:spacing w:before="0"/>
        <w:ind w:left="286" w:right="104"/>
        <w:jc w:val="both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z w:val="24"/>
          <w:szCs w:val="24"/>
        </w:rPr>
        <w:t>Los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labradores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quieren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arrancar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mala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hierba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inmediatamente,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pero</w:t>
      </w:r>
      <w:r>
        <w:rPr>
          <w:rFonts w:ascii="Minion Pro" w:hAnsi="Minion Pro" w:cs="Minion Pro"/>
          <w:color w:val="231F20"/>
          <w:spacing w:val="40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 dueño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les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ordena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que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esperen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hasta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época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cosecha.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2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misma</w:t>
      </w:r>
      <w:r>
        <w:rPr>
          <w:rFonts w:ascii="Minion Pro" w:hAnsi="Minion Pro" w:cs="Minion Pro"/>
          <w:color w:val="231F20"/>
          <w:sz w:val="24"/>
          <w:szCs w:val="24"/>
        </w:rPr>
        <w:t xml:space="preserve"> manera,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nosotros,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como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miembros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iglesia,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deberíamos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evitar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juzgarnos los unos a los otros. El juicio le pertenece al Hijo del hombre: él es el</w:t>
      </w:r>
      <w:r>
        <w:rPr>
          <w:rFonts w:ascii="Minion Pro" w:hAnsi="Minion Pro" w:cs="Minion Pro"/>
          <w:color w:val="231F20"/>
          <w:spacing w:val="6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único que distingue entre unas simientes y</w:t>
      </w:r>
      <w:r>
        <w:rPr>
          <w:rFonts w:ascii="Minion Pro" w:hAnsi="Minion Pro" w:cs="Minion Pro"/>
          <w:color w:val="231F20"/>
          <w:spacing w:val="-27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otras.</w:t>
      </w:r>
    </w:p>
    <w:p w:rsidR="00000000" w:rsidRDefault="00F53288">
      <w:pPr>
        <w:pStyle w:val="Textoindependiente"/>
        <w:kinsoku w:val="0"/>
        <w:overflowPunct w:val="0"/>
        <w:spacing w:before="0"/>
        <w:ind w:left="286" w:right="104"/>
        <w:jc w:val="both"/>
        <w:rPr>
          <w:rFonts w:ascii="Minion Pro" w:hAnsi="Minion Pro" w:cs="Minion Pro"/>
          <w:color w:val="000000"/>
          <w:spacing w:val="-3"/>
          <w:sz w:val="24"/>
          <w:szCs w:val="24"/>
        </w:rPr>
      </w:pPr>
      <w:r>
        <w:rPr>
          <w:noProof/>
        </w:rPr>
        <w:pict>
          <v:rect id="_x0000_s1036" style="position:absolute;left:0;text-align:left;margin-left:19.85pt;margin-top:63.35pt;width:142pt;height:35pt;z-index:251656192;mso-position-horizontal-relative:page" o:allowincell="f" filled="f" stroked="f">
            <v:textbox inset="0,0,0,0">
              <w:txbxContent>
                <w:p w:rsidR="00000000" w:rsidRDefault="001637D1">
                  <w:pPr>
                    <w:widowControl/>
                    <w:autoSpaceDE/>
                    <w:autoSpaceDN/>
                    <w:adjustRightInd/>
                    <w:spacing w:line="70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97050" cy="441325"/>
                        <wp:effectExtent l="1905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0" cy="441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53288"/>
              </w:txbxContent>
            </v:textbox>
            <w10:wrap anchorx="page"/>
          </v:rect>
        </w:pict>
      </w:r>
      <w:r>
        <w:rPr>
          <w:rFonts w:ascii="Minion Pro" w:hAnsi="Minion Pro" w:cs="Minion Pro"/>
          <w:color w:val="231F20"/>
          <w:sz w:val="24"/>
          <w:szCs w:val="24"/>
        </w:rPr>
        <w:t>Mientras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>tanto,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las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buenas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semillas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tienen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tiempo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para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crecer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y</w:t>
      </w:r>
      <w:r>
        <w:rPr>
          <w:rFonts w:ascii="Minion Pro" w:hAnsi="Minion Pro" w:cs="Minion Pro"/>
          <w:color w:val="231F20"/>
          <w:spacing w:val="3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 xml:space="preserve">madurar hasta el tiempo de la siega, aunque ‘la mala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 xml:space="preserve">hierba’ </w:t>
      </w:r>
      <w:r>
        <w:rPr>
          <w:rFonts w:ascii="Minion Pro" w:hAnsi="Minion Pro" w:cs="Minion Pro"/>
          <w:color w:val="231F20"/>
          <w:sz w:val="24"/>
          <w:szCs w:val="24"/>
        </w:rPr>
        <w:t>pueda ser un</w:t>
      </w:r>
      <w:r>
        <w:rPr>
          <w:rFonts w:ascii="Minion Pro" w:hAnsi="Minion Pro" w:cs="Minion Pro"/>
          <w:color w:val="231F20"/>
          <w:spacing w:val="3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obstáculo. Jesús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se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niega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intervenir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hasta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momento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cosecha,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>decir,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fi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 xml:space="preserve">del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>mundo.</w:t>
      </w:r>
    </w:p>
    <w:p w:rsidR="00000000" w:rsidRDefault="00F53288">
      <w:pPr>
        <w:pStyle w:val="Textoindependiente"/>
        <w:kinsoku w:val="0"/>
        <w:overflowPunct w:val="0"/>
        <w:spacing w:before="2"/>
        <w:ind w:left="0"/>
        <w:rPr>
          <w:rFonts w:ascii="Minion Pro" w:hAnsi="Minion Pro" w:cs="Minion Pro"/>
          <w:sz w:val="19"/>
          <w:szCs w:val="19"/>
        </w:rPr>
      </w:pPr>
    </w:p>
    <w:p w:rsidR="00000000" w:rsidRDefault="00F53288">
      <w:pPr>
        <w:pStyle w:val="Textoindependiente"/>
        <w:kinsoku w:val="0"/>
        <w:overflowPunct w:val="0"/>
        <w:spacing w:before="2"/>
        <w:ind w:left="0"/>
        <w:rPr>
          <w:rFonts w:ascii="Minion Pro" w:hAnsi="Minion Pro" w:cs="Minion Pro"/>
          <w:sz w:val="19"/>
          <w:szCs w:val="19"/>
        </w:rPr>
        <w:sectPr w:rsidR="00000000">
          <w:pgSz w:w="8400" w:h="11910"/>
          <w:pgMar w:top="380" w:right="460" w:bottom="280" w:left="280" w:header="720" w:footer="720" w:gutter="0"/>
          <w:cols w:space="720" w:equalWidth="0">
            <w:col w:w="7660"/>
          </w:cols>
          <w:noEndnote/>
        </w:sect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  <w:sz w:val="24"/>
          <w:szCs w:val="24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  <w:sz w:val="24"/>
          <w:szCs w:val="24"/>
        </w:rPr>
      </w:pPr>
    </w:p>
    <w:p w:rsidR="00000000" w:rsidRDefault="00F53288">
      <w:pPr>
        <w:pStyle w:val="Textoindependiente"/>
        <w:kinsoku w:val="0"/>
        <w:overflowPunct w:val="0"/>
        <w:spacing w:before="5"/>
        <w:ind w:left="0"/>
        <w:rPr>
          <w:rFonts w:ascii="Minion Pro" w:hAnsi="Minion Pro" w:cs="Minion Pro"/>
          <w:sz w:val="28"/>
          <w:szCs w:val="28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286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z w:val="24"/>
          <w:szCs w:val="24"/>
        </w:rPr>
        <w:t>de</w:t>
      </w:r>
      <w:r>
        <w:rPr>
          <w:rFonts w:ascii="Minion Pro" w:hAnsi="Minion Pro" w:cs="Minion Pro"/>
          <w:color w:val="231F20"/>
          <w:spacing w:val="-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Jesús?</w:t>
      </w:r>
    </w:p>
    <w:p w:rsidR="00000000" w:rsidRDefault="00F53288">
      <w:pPr>
        <w:pStyle w:val="Textoindependiente"/>
        <w:kinsoku w:val="0"/>
        <w:overflowPunct w:val="0"/>
        <w:spacing w:before="0"/>
        <w:ind w:left="286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z w:val="24"/>
          <w:szCs w:val="24"/>
        </w:rPr>
        <w:t>¿Cuál es tu</w:t>
      </w:r>
      <w:r>
        <w:rPr>
          <w:rFonts w:ascii="Minion Pro" w:hAnsi="Minion Pro" w:cs="Minion Pro"/>
          <w:color w:val="231F20"/>
          <w:spacing w:val="-16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respuesta?</w:t>
      </w:r>
    </w:p>
    <w:p w:rsidR="00000000" w:rsidRDefault="00F53288">
      <w:pPr>
        <w:pStyle w:val="Textoindependiente"/>
        <w:kinsoku w:val="0"/>
        <w:overflowPunct w:val="0"/>
        <w:spacing w:before="53"/>
        <w:ind w:left="-40" w:right="12"/>
        <w:rPr>
          <w:rFonts w:ascii="Minion Pro" w:hAnsi="Minion Pro" w:cs="Minion Pro"/>
          <w:color w:val="000000"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rFonts w:ascii="Minion Pro" w:hAnsi="Minion Pro" w:cs="Minion Pro"/>
          <w:color w:val="231F20"/>
          <w:sz w:val="24"/>
          <w:szCs w:val="24"/>
        </w:rPr>
        <w:lastRenderedPageBreak/>
        <w:t>¿Qué importancia tiene esta parábola para</w:t>
      </w:r>
      <w:r>
        <w:rPr>
          <w:rFonts w:ascii="Minion Pro" w:hAnsi="Minion Pro" w:cs="Minion Pro"/>
          <w:color w:val="231F20"/>
          <w:spacing w:val="-16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tu vida</w:t>
      </w:r>
      <w:r>
        <w:rPr>
          <w:rFonts w:ascii="Minion Pro" w:hAnsi="Minion Pro" w:cs="Minion Pro"/>
          <w:color w:val="231F20"/>
          <w:spacing w:val="-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espiritual?</w:t>
      </w:r>
    </w:p>
    <w:p w:rsidR="00000000" w:rsidRDefault="00F53288">
      <w:pPr>
        <w:pStyle w:val="Textoindependiente"/>
        <w:kinsoku w:val="0"/>
        <w:overflowPunct w:val="0"/>
        <w:spacing w:before="0"/>
        <w:ind w:left="-40" w:right="12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z w:val="24"/>
          <w:szCs w:val="24"/>
        </w:rPr>
        <w:t>¿Qué puedes aprender aquí de las</w:t>
      </w:r>
      <w:r>
        <w:rPr>
          <w:rFonts w:ascii="Minion Pro" w:hAnsi="Minion Pro" w:cs="Minion Pro"/>
          <w:color w:val="231F20"/>
          <w:spacing w:val="-24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enseñanzas</w:t>
      </w:r>
    </w:p>
    <w:p w:rsidR="00000000" w:rsidRDefault="00F53288">
      <w:pPr>
        <w:pStyle w:val="Textoindependiente"/>
        <w:kinsoku w:val="0"/>
        <w:overflowPunct w:val="0"/>
        <w:spacing w:before="0"/>
        <w:ind w:left="-40" w:right="12"/>
        <w:rPr>
          <w:rFonts w:ascii="Minion Pro" w:hAnsi="Minion Pro" w:cs="Minion Pro"/>
          <w:color w:val="000000"/>
          <w:sz w:val="24"/>
          <w:szCs w:val="24"/>
        </w:rPr>
        <w:sectPr w:rsidR="00000000">
          <w:type w:val="continuous"/>
          <w:pgSz w:w="8400" w:h="11910"/>
          <w:pgMar w:top="480" w:right="460" w:bottom="280" w:left="280" w:header="720" w:footer="720" w:gutter="0"/>
          <w:cols w:num="2" w:space="720" w:equalWidth="0">
            <w:col w:w="2959" w:space="40"/>
            <w:col w:w="4661"/>
          </w:cols>
          <w:noEndnote/>
        </w:sectPr>
      </w:pPr>
    </w:p>
    <w:p w:rsidR="00000000" w:rsidRDefault="00F53288">
      <w:pPr>
        <w:pStyle w:val="Textoindependiente"/>
        <w:kinsoku w:val="0"/>
        <w:overflowPunct w:val="0"/>
        <w:spacing w:before="7"/>
        <w:ind w:left="0"/>
        <w:rPr>
          <w:rFonts w:ascii="Minion Pro" w:hAnsi="Minion Pro" w:cs="Minion Pro"/>
          <w:sz w:val="24"/>
          <w:szCs w:val="24"/>
        </w:rPr>
      </w:pPr>
    </w:p>
    <w:p w:rsidR="00000000" w:rsidRDefault="00F53288">
      <w:pPr>
        <w:pStyle w:val="Textoindependiente"/>
        <w:kinsoku w:val="0"/>
        <w:overflowPunct w:val="0"/>
        <w:spacing w:before="53"/>
        <w:ind w:left="2406"/>
        <w:rPr>
          <w:rFonts w:ascii="Minion Pro" w:hAnsi="Minion Pro" w:cs="Minion Pro"/>
          <w:color w:val="000000"/>
          <w:sz w:val="24"/>
          <w:szCs w:val="24"/>
        </w:rPr>
      </w:pPr>
      <w:r>
        <w:rPr>
          <w:noProof/>
        </w:rPr>
        <w:pict>
          <v:rect id="_x0000_s1037" style="position:absolute;left:0;text-align:left;margin-left:25.5pt;margin-top:-8.05pt;width:109pt;height:35pt;z-index:251657216;mso-position-horizontal-relative:page" o:allowincell="f" filled="f" stroked="f">
            <v:textbox inset="0,0,0,0">
              <w:txbxContent>
                <w:p w:rsidR="00000000" w:rsidRDefault="001637D1">
                  <w:pPr>
                    <w:widowControl/>
                    <w:autoSpaceDE/>
                    <w:autoSpaceDN/>
                    <w:adjustRightInd/>
                    <w:spacing w:line="70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87475" cy="441325"/>
                        <wp:effectExtent l="19050" t="0" r="3175" b="0"/>
                        <wp:docPr id="1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475" cy="441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53288"/>
              </w:txbxContent>
            </v:textbox>
            <w10:wrap anchorx="page"/>
          </v:rect>
        </w:pict>
      </w:r>
      <w:r>
        <w:rPr>
          <w:rFonts w:ascii="Minion Pro" w:hAnsi="Minion Pro" w:cs="Minion Pro"/>
          <w:color w:val="231F20"/>
          <w:sz w:val="24"/>
          <w:szCs w:val="24"/>
        </w:rPr>
        <w:t>‘De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igual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manera,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Espíritu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nos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ayuda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en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nuestra</w:t>
      </w:r>
      <w:r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de- bilidad.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4"/>
          <w:szCs w:val="24"/>
        </w:rPr>
        <w:t>Porque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sabemos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orar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como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debido,</w:t>
      </w:r>
      <w:r>
        <w:rPr>
          <w:rFonts w:ascii="Minion Pro" w:hAnsi="Minion Pro" w:cs="Minion Pro"/>
          <w:color w:val="231F20"/>
          <w:spacing w:val="-1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pero</w:t>
      </w:r>
    </w:p>
    <w:p w:rsidR="00000000" w:rsidRDefault="00F53288">
      <w:pPr>
        <w:pStyle w:val="Textoindependiente"/>
        <w:kinsoku w:val="0"/>
        <w:overflowPunct w:val="0"/>
        <w:spacing w:before="0"/>
        <w:ind w:left="286" w:right="103"/>
        <w:jc w:val="both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Espíritu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mismo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ruega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Dios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por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nosotros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con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gemidos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que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</w:t>
      </w:r>
      <w:r>
        <w:rPr>
          <w:rFonts w:ascii="Minion Pro" w:hAnsi="Minion Pro" w:cs="Minion Pro"/>
          <w:color w:val="231F20"/>
          <w:spacing w:val="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 xml:space="preserve">pueden expresarse con </w:t>
      </w:r>
      <w:r>
        <w:rPr>
          <w:rFonts w:ascii="Minion Pro" w:hAnsi="Minion Pro" w:cs="Minion Pro"/>
          <w:color w:val="231F20"/>
          <w:spacing w:val="-4"/>
          <w:sz w:val="24"/>
          <w:szCs w:val="24"/>
        </w:rPr>
        <w:t xml:space="preserve">palabras.’ </w:t>
      </w:r>
      <w:r>
        <w:rPr>
          <w:rFonts w:ascii="Minion Pro" w:hAnsi="Minion Pro" w:cs="Minion Pro"/>
          <w:color w:val="231F20"/>
          <w:sz w:val="24"/>
          <w:szCs w:val="24"/>
        </w:rPr>
        <w:t>(Romanos</w:t>
      </w:r>
      <w:r>
        <w:rPr>
          <w:rFonts w:ascii="Minion Pro" w:hAnsi="Minion Pro" w:cs="Minion Pro"/>
          <w:color w:val="231F20"/>
          <w:spacing w:val="-15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8,26)</w:t>
      </w:r>
    </w:p>
    <w:p w:rsidR="00000000" w:rsidRDefault="00F53288">
      <w:pPr>
        <w:pStyle w:val="Textoindependiente"/>
        <w:kinsoku w:val="0"/>
        <w:overflowPunct w:val="0"/>
        <w:spacing w:before="0"/>
        <w:ind w:left="286" w:right="104"/>
        <w:jc w:val="both"/>
        <w:rPr>
          <w:rFonts w:ascii="Minion Pro" w:hAnsi="Minion Pro" w:cs="Minion Pro"/>
          <w:color w:val="000000"/>
          <w:spacing w:val="-7"/>
          <w:sz w:val="24"/>
          <w:szCs w:val="24"/>
        </w:rPr>
      </w:pPr>
      <w:r>
        <w:rPr>
          <w:rFonts w:ascii="Minion Pro" w:hAnsi="Minion Pro" w:cs="Minion Pro"/>
          <w:color w:val="231F20"/>
          <w:spacing w:val="-5"/>
          <w:sz w:val="24"/>
          <w:szCs w:val="24"/>
        </w:rPr>
        <w:t>Todos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nosotros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necesitamos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ayuda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Dios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para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poder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seguirle,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y</w:t>
      </w:r>
      <w:r>
        <w:rPr>
          <w:rFonts w:ascii="Minion Pro" w:hAnsi="Minion Pro" w:cs="Minion Pro"/>
          <w:color w:val="231F20"/>
          <w:spacing w:val="32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este versículo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nos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anima,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ya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que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el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Espíritu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Santo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está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intercediendo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por</w:t>
      </w:r>
      <w:r>
        <w:rPr>
          <w:rFonts w:ascii="Minion Pro" w:hAnsi="Minion Pro" w:cs="Minion Pro"/>
          <w:color w:val="231F20"/>
          <w:spacing w:val="-19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nosotros. Responde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a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Dios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en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la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oración.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Puede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que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desees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orar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diciendo: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4"/>
          <w:sz w:val="24"/>
          <w:szCs w:val="24"/>
        </w:rPr>
        <w:t>‘Señor,</w:t>
      </w:r>
      <w:r>
        <w:rPr>
          <w:rFonts w:ascii="Minion Pro" w:hAnsi="Minion Pro" w:cs="Minion Pro"/>
          <w:color w:val="231F20"/>
          <w:spacing w:val="-1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z w:val="24"/>
          <w:szCs w:val="24"/>
        </w:rPr>
        <w:t>dame</w:t>
      </w:r>
      <w:r>
        <w:rPr>
          <w:rFonts w:ascii="Minion Pro" w:hAnsi="Minion Pro" w:cs="Minion Pro"/>
          <w:color w:val="231F20"/>
          <w:sz w:val="24"/>
          <w:szCs w:val="24"/>
        </w:rPr>
        <w:t xml:space="preserve"> la gracia de escuchar tu voz que me llama a una vida de fe más</w:t>
      </w:r>
      <w:r>
        <w:rPr>
          <w:rFonts w:ascii="Minion Pro" w:hAnsi="Minion Pro" w:cs="Minion Pro"/>
          <w:color w:val="231F20"/>
          <w:spacing w:val="-21"/>
          <w:sz w:val="24"/>
          <w:szCs w:val="24"/>
        </w:rPr>
        <w:t xml:space="preserve"> </w:t>
      </w:r>
      <w:r>
        <w:rPr>
          <w:rFonts w:ascii="Minion Pro" w:hAnsi="Minion Pro" w:cs="Minion Pro"/>
          <w:color w:val="231F20"/>
          <w:spacing w:val="-7"/>
          <w:sz w:val="24"/>
          <w:szCs w:val="24"/>
        </w:rPr>
        <w:t>profunda’.</w:t>
      </w:r>
    </w:p>
    <w:p w:rsidR="00000000" w:rsidRDefault="00F53288">
      <w:pPr>
        <w:pStyle w:val="Textoindependiente"/>
        <w:kinsoku w:val="0"/>
        <w:overflowPunct w:val="0"/>
        <w:spacing w:before="1"/>
        <w:ind w:left="0"/>
        <w:rPr>
          <w:rFonts w:ascii="Minion Pro" w:hAnsi="Minion Pro" w:cs="Minion Pro"/>
          <w:sz w:val="21"/>
          <w:szCs w:val="21"/>
        </w:rPr>
      </w:pPr>
    </w:p>
    <w:p w:rsidR="00000000" w:rsidRDefault="001637D1">
      <w:pPr>
        <w:pStyle w:val="Textoindependiente"/>
        <w:kinsoku w:val="0"/>
        <w:overflowPunct w:val="0"/>
        <w:spacing w:before="0" w:line="177" w:lineRule="auto"/>
        <w:ind w:left="3559" w:hanging="3330"/>
        <w:rPr>
          <w:rFonts w:ascii="Minion Pro" w:hAnsi="Minion Pro" w:cs="Minion Pro"/>
          <w:color w:val="000000"/>
          <w:sz w:val="24"/>
          <w:szCs w:val="24"/>
        </w:rPr>
      </w:pPr>
      <w:r>
        <w:rPr>
          <w:noProof/>
          <w:position w:val="-23"/>
          <w:sz w:val="24"/>
          <w:szCs w:val="24"/>
        </w:rPr>
        <w:drawing>
          <wp:inline distT="0" distB="0" distL="0" distR="0">
            <wp:extent cx="2096770" cy="410210"/>
            <wp:effectExtent l="1905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288">
        <w:rPr>
          <w:rFonts w:ascii="Minion Pro" w:hAnsi="Minion Pro" w:cs="Minion Pro"/>
          <w:color w:val="231F20"/>
          <w:sz w:val="24"/>
          <w:szCs w:val="24"/>
        </w:rPr>
        <w:t>Lee el Salmo 86 y medita en torno a</w:t>
      </w:r>
      <w:r w:rsidR="00F53288">
        <w:rPr>
          <w:rFonts w:ascii="Minion Pro" w:hAnsi="Minion Pro" w:cs="Minion Pro"/>
          <w:color w:val="231F20"/>
          <w:spacing w:val="-5"/>
          <w:sz w:val="24"/>
          <w:szCs w:val="24"/>
        </w:rPr>
        <w:t xml:space="preserve"> </w:t>
      </w:r>
      <w:r w:rsidR="00F53288">
        <w:rPr>
          <w:rFonts w:ascii="Minion Pro" w:hAnsi="Minion Pro" w:cs="Minion Pro"/>
          <w:color w:val="231F20"/>
          <w:sz w:val="24"/>
          <w:szCs w:val="24"/>
        </w:rPr>
        <w:t>la grandeza y la misericordia de</w:t>
      </w:r>
      <w:r w:rsidR="00F53288">
        <w:rPr>
          <w:rFonts w:ascii="Minion Pro" w:hAnsi="Minion Pro" w:cs="Minion Pro"/>
          <w:color w:val="231F20"/>
          <w:spacing w:val="-8"/>
          <w:sz w:val="24"/>
          <w:szCs w:val="24"/>
        </w:rPr>
        <w:t xml:space="preserve"> </w:t>
      </w:r>
      <w:r w:rsidR="00F53288">
        <w:rPr>
          <w:rFonts w:ascii="Minion Pro" w:hAnsi="Minion Pro" w:cs="Minion Pro"/>
          <w:color w:val="231F20"/>
          <w:sz w:val="24"/>
          <w:szCs w:val="24"/>
        </w:rPr>
        <w:t>Dios.</w:t>
      </w:r>
    </w:p>
    <w:p w:rsidR="00000000" w:rsidRDefault="00F53288">
      <w:pPr>
        <w:pStyle w:val="Textoindependiente"/>
        <w:kinsoku w:val="0"/>
        <w:overflowPunct w:val="0"/>
        <w:spacing w:before="0" w:line="177" w:lineRule="auto"/>
        <w:ind w:left="3559" w:hanging="3330"/>
        <w:rPr>
          <w:rFonts w:ascii="Minion Pro" w:hAnsi="Minion Pro" w:cs="Minion Pro"/>
          <w:color w:val="000000"/>
          <w:sz w:val="24"/>
          <w:szCs w:val="24"/>
        </w:rPr>
        <w:sectPr w:rsidR="00000000">
          <w:type w:val="continuous"/>
          <w:pgSz w:w="8400" w:h="11910"/>
          <w:pgMar w:top="480" w:right="460" w:bottom="280" w:left="280" w:header="720" w:footer="720" w:gutter="0"/>
          <w:cols w:space="720" w:equalWidth="0">
            <w:col w:w="7660"/>
          </w:cols>
          <w:noEndnote/>
        </w:sect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53288">
      <w:pPr>
        <w:pStyle w:val="Textoindependiente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9"/>
        <w:gridCol w:w="1827"/>
        <w:gridCol w:w="1809"/>
        <w:gridCol w:w="18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>
              <w:rPr>
                <w:i/>
                <w:iCs/>
                <w:color w:val="231F20"/>
              </w:rPr>
              <w:t>AGENDA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451"/>
            </w:pPr>
            <w:r>
              <w:rPr>
                <w:color w:val="231F20"/>
              </w:rPr>
              <w:t>Lunes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20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420"/>
            </w:pPr>
            <w:r>
              <w:rPr>
                <w:color w:val="231F20"/>
              </w:rPr>
              <w:t>Martes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21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264"/>
            </w:pPr>
            <w:r>
              <w:rPr>
                <w:color w:val="231F20"/>
              </w:rPr>
              <w:t>Miércoles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22</w:t>
            </w:r>
          </w:p>
        </w:tc>
        <w:tc>
          <w:tcPr>
            <w:tcW w:w="1810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424"/>
            </w:pPr>
            <w:r>
              <w:rPr>
                <w:color w:val="231F20"/>
              </w:rPr>
              <w:t>Jueves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 w:line="249" w:lineRule="auto"/>
              <w:ind w:left="70" w:right="8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F20"/>
                <w:sz w:val="18"/>
                <w:szCs w:val="18"/>
              </w:rPr>
              <w:t>Lunes de la XVI</w:t>
            </w:r>
            <w:r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:rsidR="00000000" w:rsidRDefault="00F53288">
            <w:pPr>
              <w:pStyle w:val="TableParagraph"/>
              <w:kinsoku w:val="0"/>
              <w:overflowPunct w:val="0"/>
              <w:spacing w:before="1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San</w:t>
            </w:r>
            <w:r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Apolinar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 w:line="249" w:lineRule="auto"/>
              <w:ind w:left="70" w:right="500"/>
            </w:pPr>
            <w:r>
              <w:rPr>
                <w:i/>
                <w:iCs/>
                <w:color w:val="231F20"/>
                <w:sz w:val="18"/>
                <w:szCs w:val="18"/>
              </w:rPr>
              <w:t>Martes de la</w:t>
            </w:r>
            <w:r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XVI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 San Lorenzo</w:t>
            </w:r>
            <w:r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de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Brindis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 w:line="249" w:lineRule="auto"/>
              <w:ind w:left="70" w:right="197"/>
            </w:pPr>
            <w:r>
              <w:rPr>
                <w:i/>
                <w:iCs/>
                <w:color w:val="231F20"/>
                <w:sz w:val="18"/>
                <w:szCs w:val="18"/>
              </w:rPr>
              <w:t>Santa María</w:t>
            </w:r>
            <w:r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Magda- lena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Santa</w:t>
            </w:r>
            <w:r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Brígida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378"/>
            </w:pPr>
            <w:r>
              <w:rPr>
                <w:color w:val="231F20"/>
                <w:spacing w:val="-3"/>
              </w:rPr>
              <w:t>Viernes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24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400"/>
            </w:pPr>
            <w:r>
              <w:rPr>
                <w:color w:val="231F20"/>
              </w:rPr>
              <w:t>Sábado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>
            <w:pPr>
              <w:pStyle w:val="TableParagraph"/>
              <w:kinsoku w:val="0"/>
              <w:overflowPunct w:val="0"/>
              <w:spacing w:before="12"/>
              <w:ind w:left="291"/>
            </w:pPr>
            <w:r>
              <w:rPr>
                <w:color w:val="231F20"/>
              </w:rPr>
              <w:t>Domingo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26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F5328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 w:line="249" w:lineRule="auto"/>
              <w:ind w:left="70" w:right="45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F20"/>
                <w:sz w:val="18"/>
                <w:szCs w:val="18"/>
              </w:rPr>
              <w:t>Viernes de la</w:t>
            </w:r>
            <w:r>
              <w:rPr>
                <w:i/>
                <w:i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XVI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:rsidR="00000000" w:rsidRDefault="00F53288">
            <w:pPr>
              <w:pStyle w:val="TableParagraph"/>
              <w:kinsoku w:val="0"/>
              <w:overflowPunct w:val="0"/>
              <w:spacing w:before="1" w:line="249" w:lineRule="auto"/>
              <w:ind w:left="70" w:right="147"/>
            </w:pPr>
            <w:r>
              <w:rPr>
                <w:i/>
                <w:iCs/>
                <w:color w:val="231F20"/>
                <w:sz w:val="18"/>
                <w:szCs w:val="18"/>
              </w:rPr>
              <w:t>San Sarbelio</w:t>
            </w:r>
            <w:r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Makhlûf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Santiago</w:t>
            </w:r>
            <w:r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Apóstol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Santiago</w:t>
            </w:r>
            <w:r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Apóstol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F53288">
            <w:pPr>
              <w:pStyle w:val="TableParagraph"/>
              <w:kinsoku w:val="0"/>
              <w:overflowPunct w:val="0"/>
              <w:spacing w:before="27" w:line="249" w:lineRule="auto"/>
              <w:ind w:left="70" w:right="397"/>
            </w:pPr>
            <w:r>
              <w:rPr>
                <w:i/>
                <w:iCs/>
                <w:color w:val="231F20"/>
                <w:sz w:val="18"/>
                <w:szCs w:val="18"/>
              </w:rPr>
              <w:t>Domingo XVII</w:t>
            </w:r>
            <w:r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del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Tiempo</w:t>
            </w:r>
            <w:r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Ordinario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1637D1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>
              <w:rPr>
                <w:noProof/>
                <w:position w:val="-33"/>
                <w:sz w:val="20"/>
                <w:szCs w:val="20"/>
              </w:rPr>
              <w:drawing>
                <wp:inline distT="0" distB="0" distL="0" distR="0">
                  <wp:extent cx="709295" cy="1040765"/>
                  <wp:effectExtent l="1905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288" w:rsidRDefault="00F53288"/>
    <w:sectPr w:rsidR="00F53288">
      <w:pgSz w:w="8400" w:h="11910"/>
      <w:pgMar w:top="110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46" w:hanging="152"/>
      </w:pPr>
      <w:rPr>
        <w:rFonts w:ascii="Minion Pro" w:hAnsi="Minion Pro" w:cs="Minion Pro"/>
        <w:b w:val="0"/>
        <w:bCs w:val="0"/>
        <w:color w:val="231F20"/>
        <w:w w:val="100"/>
        <w:sz w:val="26"/>
        <w:szCs w:val="26"/>
      </w:rPr>
    </w:lvl>
    <w:lvl w:ilvl="1">
      <w:numFmt w:val="bullet"/>
      <w:lvlText w:val="•"/>
      <w:lvlJc w:val="left"/>
      <w:pPr>
        <w:ind w:left="881" w:hanging="152"/>
      </w:pPr>
    </w:lvl>
    <w:lvl w:ilvl="2">
      <w:numFmt w:val="bullet"/>
      <w:lvlText w:val="•"/>
      <w:lvlJc w:val="left"/>
      <w:pPr>
        <w:ind w:left="1622" w:hanging="152"/>
      </w:pPr>
    </w:lvl>
    <w:lvl w:ilvl="3">
      <w:numFmt w:val="bullet"/>
      <w:lvlText w:val="•"/>
      <w:lvlJc w:val="left"/>
      <w:pPr>
        <w:ind w:left="2363" w:hanging="152"/>
      </w:pPr>
    </w:lvl>
    <w:lvl w:ilvl="4">
      <w:numFmt w:val="bullet"/>
      <w:lvlText w:val="•"/>
      <w:lvlJc w:val="left"/>
      <w:pPr>
        <w:ind w:left="3104" w:hanging="152"/>
      </w:pPr>
    </w:lvl>
    <w:lvl w:ilvl="5">
      <w:numFmt w:val="bullet"/>
      <w:lvlText w:val="•"/>
      <w:lvlJc w:val="left"/>
      <w:pPr>
        <w:ind w:left="3845" w:hanging="152"/>
      </w:pPr>
    </w:lvl>
    <w:lvl w:ilvl="6">
      <w:numFmt w:val="bullet"/>
      <w:lvlText w:val="•"/>
      <w:lvlJc w:val="left"/>
      <w:pPr>
        <w:ind w:left="4586" w:hanging="152"/>
      </w:pPr>
    </w:lvl>
    <w:lvl w:ilvl="7">
      <w:numFmt w:val="bullet"/>
      <w:lvlText w:val="•"/>
      <w:lvlJc w:val="left"/>
      <w:pPr>
        <w:ind w:left="5327" w:hanging="152"/>
      </w:pPr>
    </w:lvl>
    <w:lvl w:ilvl="8">
      <w:numFmt w:val="bullet"/>
      <w:lvlText w:val="•"/>
      <w:lvlJc w:val="left"/>
      <w:pPr>
        <w:ind w:left="6068" w:hanging="15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912ACD"/>
    <w:rsid w:val="001637D1"/>
    <w:rsid w:val="00912ACD"/>
    <w:rsid w:val="00F5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58"/>
      <w:ind w:left="106"/>
    </w:pPr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paragraph" w:customStyle="1" w:styleId="Heading2">
    <w:name w:val="Heading 2"/>
    <w:basedOn w:val="Normal"/>
    <w:uiPriority w:val="1"/>
    <w:qFormat/>
    <w:pPr>
      <w:ind w:left="146" w:hanging="152"/>
      <w:outlineLvl w:val="1"/>
    </w:pPr>
    <w:rPr>
      <w:rFonts w:ascii="Minion Pro Semibold" w:hAnsi="Minion Pro Semibold" w:cs="Minion Pro Semibold"/>
      <w:b/>
      <w:bCs/>
      <w:i/>
      <w:iCs/>
      <w:sz w:val="26"/>
      <w:szCs w:val="26"/>
    </w:rPr>
  </w:style>
  <w:style w:type="paragraph" w:customStyle="1" w:styleId="Heading3">
    <w:name w:val="Heading 3"/>
    <w:basedOn w:val="Normal"/>
    <w:uiPriority w:val="1"/>
    <w:qFormat/>
    <w:pPr>
      <w:ind w:left="286"/>
      <w:outlineLvl w:val="2"/>
    </w:pPr>
    <w:rPr>
      <w:rFonts w:ascii="Minion Pro" w:hAnsi="Minion Pro" w:cs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2020-07-18T08:22:00Z</dcterms:created>
  <dcterms:modified xsi:type="dcterms:W3CDTF">2020-07-18T08:22:00Z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